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湟中区上新庄镇下峡门幼儿园</w:t>
            </w:r>
          </w:p>
        </w:tc>
        <w:tc>
          <w:tcPr>
            <w:tcW w:w="1280" w:type="dxa"/>
            <w:gridSpan w:val="5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363" w:type="dxa"/>
            <w:gridSpan w:val="6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gridSpan w:val="5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园    长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张文焕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湟中区上新庄镇下峡门村</w:t>
            </w:r>
            <w:bookmarkStart w:id="0" w:name="_GoBack"/>
            <w:bookmarkEnd w:id="0"/>
          </w:p>
        </w:tc>
        <w:tc>
          <w:tcPr>
            <w:tcW w:w="1280" w:type="dxa"/>
            <w:gridSpan w:val="5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等    级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</w:rPr>
              <w:t>二类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t>18935688109</w:t>
            </w:r>
          </w:p>
        </w:tc>
        <w:tc>
          <w:tcPr>
            <w:tcW w:w="1280" w:type="dxa"/>
            <w:gridSpan w:val="5"/>
            <w:vAlign w:val="center"/>
          </w:tcPr>
          <w:p>
            <w:r>
              <w:rPr>
                <w:rFonts w:hint="eastAsia"/>
              </w:rPr>
              <w:t>所属地管理单位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280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保教费： 410 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>3</w:t>
            </w:r>
          </w:p>
        </w:tc>
        <w:tc>
          <w:tcPr>
            <w:tcW w:w="221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Style w:val="4"/>
              </w:rPr>
              <w:t>766.01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1200</w:t>
            </w:r>
            <w:r>
              <w:rPr>
                <w:rStyle w:val="4"/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t>65</w:t>
            </w:r>
          </w:p>
        </w:tc>
        <w:tc>
          <w:tcPr>
            <w:tcW w:w="81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2637" w:type="dxa"/>
            <w:gridSpan w:val="5"/>
            <w:vAlign w:val="center"/>
          </w:tcPr>
          <w:p>
            <w:r>
              <w:rPr>
                <w:rFonts w:hint="eastAsia"/>
              </w:rPr>
              <w:t>大班：</w:t>
            </w:r>
            <w:r>
              <w:t>18</w:t>
            </w:r>
            <w:r>
              <w:rPr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vAlign w:val="center"/>
          </w:tcPr>
          <w:p>
            <w:r>
              <w:rPr>
                <w:rFonts w:hint="eastAsia"/>
              </w:rPr>
              <w:t>中班：</w:t>
            </w:r>
            <w:r>
              <w:t>32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vAlign w:val="center"/>
          </w:tcPr>
          <w:p>
            <w:r>
              <w:rPr>
                <w:rFonts w:hint="eastAsia"/>
              </w:rPr>
              <w:t>小班：</w:t>
            </w:r>
            <w:r>
              <w:t>15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ind w:firstLine="1890" w:firstLineChars="90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科本</w:t>
            </w:r>
            <w:r>
              <w:rPr>
                <w:rFonts w:hint="eastAsia"/>
                <w:lang w:eastAsia="zh-CN"/>
              </w:rPr>
              <w:t>科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ind w:firstLine="1890" w:firstLineChars="900"/>
              <w:jc w:val="center"/>
            </w:pPr>
            <w:r>
              <w:rPr>
                <w:rFonts w:hint="eastAsia"/>
              </w:rPr>
              <w:t>是是否有教师资格证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ind w:firstLine="1890" w:firstLineChars="9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ind w:firstLine="1890" w:firstLineChars="900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1950" w:type="dxa"/>
            <w:gridSpan w:val="4"/>
            <w:vAlign w:val="center"/>
          </w:tcPr>
          <w:p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ind w:firstLine="1890" w:firstLineChars="9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3"/>
            <w:vAlign w:val="center"/>
          </w:tcPr>
          <w:p>
            <w:pPr>
              <w:spacing w:line="400" w:lineRule="exact"/>
            </w:pPr>
            <w:r>
              <w:t>1991.08至今在湟中区上新庄镇中心学校任教，期间2016.09-2017.07黄南州同仁市同仁县支教。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865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vAlign w:val="center"/>
          </w:tcPr>
          <w:p>
            <w:r>
              <w:t xml:space="preserve"> </w:t>
            </w:r>
          </w:p>
        </w:tc>
        <w:tc>
          <w:tcPr>
            <w:tcW w:w="948" w:type="dxa"/>
            <w:gridSpan w:val="2"/>
            <w:vAlign w:val="center"/>
          </w:tcPr>
          <w:p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986" w:type="dxa"/>
            <w:gridSpan w:val="2"/>
            <w:vAlign w:val="center"/>
          </w:tcPr>
          <w:p>
            <w:r>
              <w:t>2</w:t>
            </w:r>
          </w:p>
        </w:tc>
        <w:tc>
          <w:tcPr>
            <w:tcW w:w="868" w:type="dxa"/>
            <w:vAlign w:val="center"/>
          </w:tcPr>
          <w:p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vAlign w:val="center"/>
          </w:tcPr>
          <w:p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34" w:type="dxa"/>
            <w:gridSpan w:val="3"/>
            <w:vAlign w:val="center"/>
          </w:tcPr>
          <w:p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vAlign w:val="center"/>
          </w:tcPr>
          <w:p>
            <w:r>
              <w:t>3</w:t>
            </w:r>
          </w:p>
        </w:tc>
        <w:tc>
          <w:tcPr>
            <w:tcW w:w="948" w:type="dxa"/>
            <w:gridSpan w:val="2"/>
            <w:vAlign w:val="center"/>
          </w:tcPr>
          <w:p>
            <w:r>
              <w:rPr>
                <w:rFonts w:hint="eastAsia"/>
              </w:rPr>
              <w:t>学前专业毕业人数</w:t>
            </w:r>
          </w:p>
        </w:tc>
        <w:tc>
          <w:tcPr>
            <w:tcW w:w="986" w:type="dxa"/>
            <w:gridSpan w:val="2"/>
            <w:vAlign w:val="center"/>
          </w:tcPr>
          <w:p>
            <w:r>
              <w:t>3</w:t>
            </w:r>
          </w:p>
        </w:tc>
        <w:tc>
          <w:tcPr>
            <w:tcW w:w="868" w:type="dxa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4"/>
            <w:vAlign w:val="center"/>
          </w:tcPr>
          <w:p>
            <w:pPr>
              <w:ind w:firstLine="420" w:firstLineChars="200"/>
            </w:pPr>
            <w:r>
              <w:t>幼儿园秉承“让每个孩子享受快乐的教育”的办园宗旨，以“健康，快乐、阳光、互爱”为办园理念，以“孩子快乐，家长放心、员工幸福、社会满意”为办园目标，让孩子们“灵活、 灵巧、 灵动”为培养目标，以“健美、文明、活泼、乐学”为园训，以“七窍为体，特长为翼” 办园特色，注重五大领域之间的相互渗透，坚持以游戏为基本活动，感受成长的幸福。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5657" w:type="dxa"/>
            <w:gridSpan w:val="14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80" w:firstLineChars="200"/>
            </w:pPr>
            <w:r>
              <w:rPr>
                <w:rFonts w:ascii="仿宋" w:hAnsi="仿宋" w:eastAsia="仿宋" w:cs="仿宋"/>
                <w:sz w:val="24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2021年获得庆六一文艺节目汇演优秀组织奖。2021年获得小课题研究团体奖。2021年获得游戏化教学评比活动。2020年获年度考核先进幼儿园</w:t>
            </w:r>
          </w:p>
        </w:tc>
      </w:tr>
    </w:tbl>
    <w:p>
      <w:pPr>
        <w:rPr>
          <w:rFonts w:ascii="宋体" w:hAnsi="宋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1240B7"/>
    <w:rsid w:val="001240B7"/>
    <w:rsid w:val="00502389"/>
    <w:rsid w:val="00991013"/>
    <w:rsid w:val="00A45263"/>
    <w:rsid w:val="00D04ED0"/>
    <w:rsid w:val="00D3397A"/>
    <w:rsid w:val="08E401E0"/>
    <w:rsid w:val="2E1514C2"/>
    <w:rsid w:val="51E8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557</Words>
  <Characters>618</Characters>
  <Lines>5</Lines>
  <Paragraphs>1</Paragraphs>
  <TotalTime>2</TotalTime>
  <ScaleCrop>false</ScaleCrop>
  <LinksUpToDate>false</LinksUpToDate>
  <CharactersWithSpaces>691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2022-06-15T05:54:05Z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039B2DC3BE6544EE908006443D0C4BD5</vt:lpwstr>
  </property>
</Properties>
</file>