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jc w:val="center"/>
        <w:rPr>
          <w:rFonts w:ascii="仿宋" w:eastAsia="仿宋" w:hAnsi="仿宋" w:cs="微软雅黑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eastAsia="仿宋" w:hAnsi="仿宋" w:cs="微软雅黑" w:hint="eastAsia"/>
          <w:sz w:val="52"/>
          <w:szCs w:val="52"/>
        </w:rPr>
      </w:pPr>
      <w:r>
        <w:rPr>
          <w:rFonts w:ascii="Times New Roman" w:eastAsia="仿宋" w:hAnsi="Times New Roman" w:cs="Times New Roman"/>
          <w:sz w:val="52"/>
          <w:szCs w:val="52"/>
        </w:rPr>
        <w:t xml:space="preserve">20</w:t>
      </w:r>
      <w:r>
        <w:rPr>
          <w:rFonts w:ascii="Times New Roman" w:eastAsia="仿宋" w:hAnsi="Times New Roman" w:cs="Times New Roman" w:hint="eastAsia"/>
          <w:sz w:val="52"/>
          <w:szCs w:val="52"/>
          <w:lang w:val="en-US" w:eastAsia="zh-CN"/>
        </w:rPr>
        <w:t xml:space="preserve">20</w:t>
      </w:r>
      <w:r>
        <w:rPr>
          <w:rFonts w:ascii="仿宋" w:eastAsia="仿宋" w:hAnsi="仿宋" w:cs="微软雅黑" w:hint="eastAsia"/>
          <w:sz w:val="52"/>
          <w:szCs w:val="52"/>
        </w:rPr>
        <w:t xml:space="preserve">年度法治政府建设</w:t>
      </w:r>
    </w:p>
    <w:p>
      <w:pPr>
        <w:jc w:val="center"/>
        <w:rPr>
          <w:rFonts w:ascii="仿宋" w:eastAsia="仿宋" w:hAnsi="仿宋" w:cs="微软雅黑"/>
          <w:sz w:val="52"/>
          <w:szCs w:val="52"/>
        </w:rPr>
      </w:pPr>
      <w:r>
        <w:rPr>
          <w:rFonts w:ascii="仿宋" w:eastAsia="仿宋" w:hAnsi="仿宋" w:cs="微软雅黑" w:hint="eastAsia"/>
          <w:sz w:val="52"/>
          <w:szCs w:val="52"/>
        </w:rPr>
        <w:t xml:space="preserve">工作情况报告</w:t>
      </w:r>
    </w:p>
    <w:p>
      <w:pPr>
        <w:rPr>
          <w:rFonts w:ascii="仿宋" w:eastAsia="仿宋" w:hAnsi="仿宋" w:cs="微软雅黑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rPr>
          <w:rFonts w:ascii="仿宋" w:eastAsia="仿宋" w:hAnsi="仿宋" w:cs="宋体"/>
          <w:b/>
          <w:bCs/>
          <w:sz w:val="32"/>
          <w:szCs w:val="32"/>
        </w:rPr>
      </w:pPr>
    </w:p>
    <w:p>
      <w:pPr>
        <w:jc w:val="center"/>
        <w:rPr>
          <w:rFonts w:ascii="仿宋" w:eastAsia="仿宋" w:hAnsi="仿宋" w:cs="微软雅黑" w:hint="eastAsia"/>
          <w:sz w:val="44"/>
          <w:szCs w:val="44"/>
        </w:rPr>
      </w:pPr>
      <w:r>
        <w:rPr>
          <w:rFonts w:ascii="仿宋" w:eastAsia="仿宋" w:hAnsi="仿宋" w:cs="微软雅黑" w:hint="eastAsia"/>
          <w:sz w:val="44"/>
          <w:szCs w:val="44"/>
        </w:rPr>
        <w:t xml:space="preserve">土门关乡人民政府</w:t>
      </w:r>
    </w:p>
    <w:p>
      <w:pPr>
        <w:jc w:val="center"/>
        <w:rPr>
          <w:rFonts w:ascii="仿宋" w:eastAsia="仿宋" w:hAnsi="仿宋" w:cs="微软雅黑"/>
          <w:sz w:val="44"/>
          <w:szCs w:val="44"/>
        </w:rPr>
      </w:pPr>
    </w:p>
    <w:p>
      <w:pPr>
        <w:jc w:val="center"/>
        <w:rPr>
          <w:rFonts w:ascii="仿宋" w:eastAsia="仿宋" w:hAnsi="仿宋" w:cs="微软雅黑"/>
          <w:sz w:val="44"/>
          <w:szCs w:val="44"/>
        </w:rPr>
      </w:pPr>
      <w:r>
        <w:rPr>
          <w:rFonts w:ascii="Times New Roman" w:eastAsia="仿宋" w:hAnsi="Times New Roman" w:cs="Times New Roman"/>
          <w:sz w:val="44"/>
          <w:szCs w:val="44"/>
        </w:rPr>
        <w:t xml:space="preserve">20</w:t>
      </w:r>
      <w:r>
        <w:rPr>
          <w:rFonts w:ascii="Times New Roman" w:eastAsia="仿宋" w:hAnsi="Times New Roman" w:cs="Times New Roman" w:hint="eastAsia"/>
          <w:sz w:val="44"/>
          <w:szCs w:val="44"/>
          <w:lang w:val="en-US" w:eastAsia="zh-CN"/>
        </w:rPr>
        <w:t xml:space="preserve">21</w:t>
      </w:r>
      <w:r>
        <w:rPr>
          <w:rFonts w:ascii="仿宋" w:eastAsia="仿宋" w:hAnsi="仿宋" w:cs="微软雅黑" w:hint="eastAsia"/>
          <w:sz w:val="44"/>
          <w:szCs w:val="44"/>
        </w:rPr>
        <w:t xml:space="preserve">年</w:t>
      </w:r>
      <w:r>
        <w:rPr>
          <w:rFonts w:ascii="Times New Roman" w:eastAsia="仿宋" w:hAnsi="Times New Roman" w:cs="Times New Roman" w:hint="eastAsia"/>
          <w:sz w:val="44"/>
          <w:szCs w:val="44"/>
          <w:lang w:val="en-US" w:eastAsia="zh-CN"/>
        </w:rPr>
        <w:t xml:space="preserve">6</w:t>
      </w:r>
      <w:r>
        <w:rPr>
          <w:rFonts w:ascii="仿宋" w:eastAsia="仿宋" w:hAnsi="仿宋" w:cs="微软雅黑" w:hint="eastAsia"/>
          <w:sz w:val="44"/>
          <w:szCs w:val="44"/>
        </w:rPr>
        <w:t xml:space="preserve">月</w:t>
      </w:r>
      <w:r>
        <w:rPr>
          <w:rFonts w:ascii="Times New Roman" w:eastAsia="仿宋" w:hAnsi="Times New Roman" w:cs="Times New Roman" w:hint="eastAsia"/>
          <w:sz w:val="44"/>
          <w:szCs w:val="44"/>
          <w:lang w:val="en-US" w:eastAsia="zh-CN"/>
        </w:rPr>
        <w:t xml:space="preserve">10</w:t>
      </w:r>
      <w:r>
        <w:rPr>
          <w:rFonts w:ascii="仿宋" w:eastAsia="仿宋" w:hAnsi="仿宋" w:cs="微软雅黑" w:hint="eastAsia"/>
          <w:sz w:val="44"/>
          <w:szCs w:val="44"/>
        </w:rPr>
        <w:t xml:space="preserve">日</w:t>
      </w:r>
    </w:p>
    <w:p>
      <w:pPr>
        <w:jc w:val="left"/>
        <w:rPr>
          <w:rFonts w:ascii="仿宋" w:eastAsia="仿宋" w:hAnsi="仿宋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eastAsia="方正小标宋简体" w:hAnsi="方正粗黑宋简体" w:cs="微软雅黑" w:hint="eastAsia"/>
          <w:sz w:val="42"/>
          <w:szCs w:val="42"/>
        </w:rPr>
      </w:pPr>
      <w:r>
        <w:rPr>
          <w:rFonts w:ascii="Times New Roman" w:eastAsia="方正小标宋简体" w:hAnsi="Times New Roman" w:cs="Times New Roman" w:hint="eastAsia"/>
          <w:sz w:val="42"/>
          <w:szCs w:val="42"/>
          <w:lang w:eastAsia="zh-CN"/>
        </w:rPr>
        <w:t xml:space="preserve">土门关乡</w:t>
      </w:r>
      <w:r>
        <w:rPr>
          <w:rFonts w:ascii="Times New Roman" w:eastAsia="方正小标宋简体" w:hAnsi="Times New Roman" w:cs="Times New Roman"/>
          <w:sz w:val="42"/>
          <w:szCs w:val="42"/>
        </w:rPr>
        <w:t xml:space="preserve">20</w:t>
      </w:r>
      <w:r>
        <w:rPr>
          <w:rFonts w:ascii="Times New Roman" w:eastAsia="方正小标宋简体" w:hAnsi="Times New Roman" w:cs="Times New Roman" w:hint="eastAsia"/>
          <w:sz w:val="42"/>
          <w:szCs w:val="42"/>
          <w:lang w:val="en-US" w:eastAsia="zh-CN"/>
        </w:rPr>
        <w:t xml:space="preserve">20</w:t>
      </w:r>
      <w:r>
        <w:rPr>
          <w:rFonts w:ascii="方正小标宋简体" w:eastAsia="方正小标宋简体" w:hAnsi="方正粗黑宋简体" w:cs="微软雅黑" w:hint="eastAsia"/>
          <w:sz w:val="42"/>
          <w:szCs w:val="42"/>
        </w:rPr>
        <w:t xml:space="preserve">年度法治政府建设工作情况报告</w:t>
      </w:r>
    </w:p>
    <w:p>
      <w:pPr>
        <w:spacing w:line="576" w:lineRule="exact"/>
        <w:ind w:firstLine="640" w:firstLineChars="200"/>
        <w:rPr>
          <w:rFonts w:ascii="仿宋" w:eastAsia="仿宋" w:hAnsi="仿宋" w:cs="仿宋_GB2312" w:hint="eastAsia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20</w:t>
      </w:r>
      <w:r>
        <w:rPr>
          <w:rFonts w:ascii="Times New Roman" w:eastAsia="仿宋" w:hAnsi="Times New Roman" w:cs="Times New Roman" w:hint="eastAsia"/>
          <w:sz w:val="32"/>
          <w:szCs w:val="32"/>
          <w:lang w:val="en-US" w:eastAsia="zh-CN"/>
        </w:rPr>
        <w:t xml:space="preserve">20</w:t>
      </w:r>
      <w:r>
        <w:rPr>
          <w:rFonts w:ascii="仿宋" w:eastAsia="仿宋" w:hAnsi="仿宋" w:cs="仿宋_GB2312" w:hint="eastAsia"/>
          <w:sz w:val="32"/>
          <w:szCs w:val="32"/>
        </w:rPr>
        <w:t xml:space="preserve">年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土</w:t>
      </w:r>
      <w:r>
        <w:rPr>
          <w:rFonts w:ascii="仿宋" w:eastAsia="仿宋" w:hAnsi="仿宋" w:cs="仿宋_GB2312" w:hint="eastAsia"/>
          <w:sz w:val="32"/>
          <w:szCs w:val="32"/>
        </w:rPr>
        <w:t xml:space="preserve">门关乡在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区</w:t>
      </w:r>
      <w:r>
        <w:rPr>
          <w:rFonts w:ascii="仿宋" w:eastAsia="仿宋" w:hAnsi="仿宋" w:cs="仿宋_GB2312" w:hint="eastAsia"/>
          <w:sz w:val="32"/>
          <w:szCs w:val="32"/>
        </w:rPr>
        <w:t xml:space="preserve">委、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区</w:t>
      </w:r>
      <w:r>
        <w:rPr>
          <w:rFonts w:ascii="仿宋" w:eastAsia="仿宋" w:hAnsi="仿宋" w:cs="仿宋_GB2312" w:hint="eastAsia"/>
          <w:sz w:val="32"/>
          <w:szCs w:val="32"/>
        </w:rPr>
        <w:t xml:space="preserve">政府的正确领导下,在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区</w:t>
      </w:r>
      <w:r>
        <w:rPr>
          <w:rFonts w:ascii="仿宋" w:eastAsia="仿宋" w:hAnsi="仿宋" w:cs="仿宋_GB2312" w:hint="eastAsia"/>
          <w:sz w:val="32"/>
          <w:szCs w:val="32"/>
        </w:rPr>
        <w:t xml:space="preserve">政府法制办的具体指导下,认真贯彻落实党的十九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届两次全会</w:t>
      </w:r>
      <w:r>
        <w:rPr>
          <w:rFonts w:ascii="仿宋" w:eastAsia="仿宋" w:hAnsi="仿宋" w:cs="仿宋_GB2312" w:hint="eastAsia"/>
          <w:sz w:val="32"/>
          <w:szCs w:val="32"/>
        </w:rPr>
        <w:t xml:space="preserve">精神和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省、市、区关于加强法治政府建设的意见精神</w:t>
      </w:r>
      <w:r>
        <w:rPr>
          <w:rFonts w:ascii="仿宋" w:eastAsia="仿宋" w:hAnsi="仿宋" w:cs="仿宋_GB2312" w:hint="eastAsia"/>
          <w:sz w:val="32"/>
          <w:szCs w:val="32"/>
        </w:rPr>
        <w:t xml:space="preserve">,积极营造依法行政工作氛围,牢固树立依法行政观念,不断规范行政执法行为,为我乡依法开展经济、社会事业等各方面工作创造了良好的环境。现将全年工作情况报告如下:</w:t>
      </w:r>
    </w:p>
    <w:p>
      <w:pPr>
        <w:spacing w:line="576" w:lineRule="exact"/>
        <w:ind w:firstLine="640" w:firstLineChars="20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 xml:space="preserve">一、工作</w:t>
      </w:r>
      <w:r>
        <w:rPr>
          <w:rFonts w:ascii="黑体" w:eastAsia="黑体" w:hAnsi="黑体" w:cs="微软雅黑" w:hint="eastAsia"/>
          <w:sz w:val="32"/>
          <w:szCs w:val="32"/>
          <w:lang w:eastAsia="zh-CN"/>
        </w:rPr>
        <w:t xml:space="preserve">开展</w:t>
      </w:r>
      <w:r>
        <w:rPr>
          <w:rFonts w:ascii="黑体" w:eastAsia="黑体" w:hAnsi="黑体" w:cs="微软雅黑" w:hint="eastAsia"/>
          <w:sz w:val="32"/>
          <w:szCs w:val="32"/>
        </w:rPr>
        <w:t xml:space="preserve">情况</w:t>
      </w:r>
    </w:p>
    <w:p>
      <w:pPr>
        <w:numPr>
          <w:ilvl w:val="0"/>
          <w:numId w:val="0"/>
        </w:numPr>
        <w:spacing w:line="576" w:lineRule="exact"/>
        <w:ind w:firstLine="643" w:firstLineChars="200"/>
        <w:rPr>
          <w:rFonts w:ascii="楷体" w:eastAsia="楷体" w:hAnsi="楷体" w:cs="仿宋_GB2312" w:hint="eastAsia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（一）</w:t>
      </w:r>
      <w:r>
        <w:rPr>
          <w:rFonts w:ascii="楷体" w:eastAsia="楷体" w:hAnsi="楷体" w:cs="仿宋_GB2312" w:hint="eastAsia"/>
          <w:b/>
          <w:sz w:val="32"/>
          <w:szCs w:val="32"/>
        </w:rPr>
        <w:t xml:space="preserve">加强组织领导,积极推进依法行政工作。</w:t>
      </w:r>
    </w:p>
    <w:p>
      <w:pPr>
        <w:tabs>
          <w:tab w:val="left" w:pos="312"/>
        </w:tabs>
        <w:spacing w:line="576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根据人员的变化及时调整土门关乡法制建设工作领导小组,由乡党委书记任组长,分管领导任副组长,相关职能部门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负责人</w:t>
      </w:r>
      <w:r>
        <w:rPr>
          <w:rFonts w:ascii="仿宋" w:eastAsia="仿宋" w:hAnsi="仿宋" w:cs="仿宋_GB2312" w:hint="eastAsia"/>
          <w:sz w:val="32"/>
          <w:szCs w:val="32"/>
        </w:rPr>
        <w:t xml:space="preserve">为成员的依法行政领导小组,负责对依法行政工作的协调、指导和督促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，</w:t>
      </w:r>
      <w:r>
        <w:rPr>
          <w:rFonts w:ascii="仿宋" w:eastAsia="仿宋" w:hAnsi="仿宋" w:cs="仿宋_GB2312" w:hint="eastAsia"/>
          <w:sz w:val="32"/>
          <w:szCs w:val="32"/>
        </w:rPr>
        <w:t xml:space="preserve">从而形成了一级抓一级,层层落实的组织领导体系。</w:t>
      </w:r>
    </w:p>
    <w:p>
      <w:pPr>
        <w:numPr>
          <w:ilvl w:val="0"/>
          <w:numId w:val="0"/>
        </w:numPr>
        <w:spacing w:line="576" w:lineRule="exact"/>
        <w:ind w:firstLine="643" w:firstLineChars="20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（二）</w:t>
      </w:r>
      <w:r>
        <w:rPr>
          <w:rFonts w:ascii="楷体" w:eastAsia="楷体" w:hAnsi="楷体" w:cs="仿宋_GB2312" w:hint="eastAsia"/>
          <w:b/>
          <w:sz w:val="32"/>
          <w:szCs w:val="32"/>
        </w:rPr>
        <w:t xml:space="preserve">落实依法决策,促进科学民主决策</w:t>
      </w: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。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一</w:t>
      </w:r>
      <w:r>
        <w:rPr>
          <w:rFonts w:ascii="仿宋" w:eastAsia="仿宋" w:hAnsi="仿宋" w:cs="仿宋_GB2312" w:hint="eastAsia"/>
          <w:sz w:val="32"/>
          <w:szCs w:val="32"/>
        </w:rPr>
        <w:t xml:space="preserve">是健全行政决策机制。进一步完善行政决策议事规则,对我乡重大决策的权限、范围、程序等问题进行了规定和规范。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二</w:t>
      </w:r>
      <w:r>
        <w:rPr>
          <w:rFonts w:ascii="仿宋" w:eastAsia="仿宋" w:hAnsi="仿宋" w:cs="仿宋_GB2312" w:hint="eastAsia"/>
          <w:sz w:val="32"/>
          <w:szCs w:val="32"/>
        </w:rPr>
        <w:t xml:space="preserve">是落实重大行政决策意见征求制度。重大行政决策事项在提交乡党委会议研究前,必须经相关部门深入调查研究,并广泛征求专家、民众意见,通过集体审议后进行阳光公示。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三</w:t>
      </w:r>
      <w:r>
        <w:rPr>
          <w:rFonts w:ascii="仿宋" w:eastAsia="仿宋" w:hAnsi="仿宋" w:cs="仿宋_GB2312" w:hint="eastAsia"/>
          <w:sz w:val="32"/>
          <w:szCs w:val="32"/>
        </w:rPr>
        <w:t xml:space="preserve">是落实重大行政决策的领导集体决定制度。凡出台的重大行政决策,均提交乡党委会议研究讨论决定。</w:t>
      </w:r>
    </w:p>
    <w:p>
      <w:pPr>
        <w:spacing w:line="576" w:lineRule="exact"/>
        <w:ind w:firstLine="643" w:firstLineChars="200"/>
        <w:rPr>
          <w:rFonts w:ascii="楷体" w:eastAsia="楷体" w:hAnsi="楷体" w:cs="仿宋_GB2312" w:hint="eastAsia"/>
          <w:b/>
          <w:sz w:val="32"/>
          <w:szCs w:val="32"/>
          <w:lang w:eastAsia="zh-CN"/>
        </w:rPr>
      </w:pP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（三）加强法治教育培训，提高广大干部群众的法治意识。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  <w:lang w:val="en-US" w:eastAsia="zh-CN"/>
        </w:rPr>
        <w:t xml:space="preserve">2020</w:t>
      </w: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年我乡通过积极开展内容丰富的法治培训、宣传活动, 利用广播、板报、标语、散发传单及举办培训班等形式，扎实推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进了法律进村、进学校、进企业，使法制宣传教育深入到社会各个层面、各类人群。利用村级远程教育平台，认真组织各级干部学习相关的法律、法规，进一步提高了干部职工的法治意识。乡司法所通过开展普法宣传及矛盾纠纷排查，激发了村级组织及广大村民学法、懂法、讲法、用法的积极性，促进农村和村稳定和谐。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（四）坚持依法办事，进一步规范行政行为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在全面推进依法行政方面，坚持做到严格、依法、公开、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公正的原则，按有法依法、无法依政策、无政策按惯例、无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惯例请示领导的行政效率规则，严谨地开展各项依法行政工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ascii="楷体" w:eastAsia="楷体" w:hAnsi="楷体" w:cs="仿宋_GB2312" w:hint="eastAsia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  <w:lang w:eastAsia="zh-CN"/>
        </w:rPr>
        <w:t xml:space="preserve">作，工作实效明显，行政执法工作规范有序。</w:t>
      </w:r>
    </w:p>
    <w:p>
      <w:pPr>
        <w:numPr>
          <w:ilvl w:val="0"/>
          <w:numId w:val="0"/>
        </w:numPr>
        <w:spacing w:line="576" w:lineRule="exact"/>
        <w:ind w:firstLine="643" w:firstLineChars="200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（五）</w:t>
      </w:r>
      <w:r>
        <w:rPr>
          <w:rFonts w:ascii="楷体" w:eastAsia="楷体" w:hAnsi="楷体" w:cs="仿宋_GB2312" w:hint="eastAsia"/>
          <w:b/>
          <w:sz w:val="32"/>
          <w:szCs w:val="32"/>
        </w:rPr>
        <w:t xml:space="preserve">强化行政监督,确保依法行政规范有序</w:t>
      </w:r>
    </w:p>
    <w:p>
      <w:pPr>
        <w:spacing w:line="576" w:lineRule="exact"/>
        <w:ind w:firstLine="643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bCs w:val="0"/>
          <w:sz w:val="32"/>
          <w:szCs w:val="32"/>
          <w:lang w:eastAsia="zh-CN"/>
        </w:rPr>
        <w:t xml:space="preserve">一</w:t>
      </w:r>
      <w:r>
        <w:rPr>
          <w:rFonts w:ascii="仿宋" w:eastAsia="仿宋" w:hAnsi="仿宋" w:cs="仿宋_GB2312" w:hint="eastAsia"/>
          <w:b/>
          <w:bCs w:val="0"/>
          <w:sz w:val="32"/>
          <w:szCs w:val="32"/>
        </w:rPr>
        <w:t xml:space="preserve">是</w:t>
      </w:r>
      <w:r>
        <w:rPr>
          <w:rFonts w:ascii="仿宋" w:eastAsia="仿宋" w:hAnsi="仿宋" w:cs="仿宋_GB2312" w:hint="eastAsia"/>
          <w:b w:val="0"/>
          <w:bCs/>
          <w:sz w:val="32"/>
          <w:szCs w:val="32"/>
        </w:rPr>
        <w:t xml:space="preserve">进一步完善内部监督制约机制。层层制订工作目标责任制,开展廉政风险防范管理、阶段性工作考核、行风政风评议工作。</w:t>
      </w:r>
      <w:r>
        <w:rPr>
          <w:rFonts w:ascii="仿宋" w:eastAsia="仿宋" w:hAnsi="仿宋" w:cs="仿宋_GB2312" w:hint="eastAsia"/>
          <w:b/>
          <w:bCs w:val="0"/>
          <w:sz w:val="32"/>
          <w:szCs w:val="32"/>
          <w:lang w:eastAsia="zh-CN"/>
        </w:rPr>
        <w:t xml:space="preserve">二</w:t>
      </w:r>
      <w:r>
        <w:rPr>
          <w:rFonts w:ascii="仿宋" w:eastAsia="仿宋" w:hAnsi="仿宋" w:cs="仿宋_GB2312" w:hint="eastAsia"/>
          <w:b/>
          <w:bCs w:val="0"/>
          <w:sz w:val="32"/>
          <w:szCs w:val="32"/>
        </w:rPr>
        <w:t xml:space="preserve">是</w:t>
      </w:r>
      <w:r>
        <w:rPr>
          <w:rFonts w:ascii="仿宋" w:eastAsia="仿宋" w:hAnsi="仿宋" w:cs="仿宋_GB2312" w:hint="eastAsia"/>
          <w:b w:val="0"/>
          <w:bCs/>
          <w:sz w:val="32"/>
          <w:szCs w:val="32"/>
        </w:rPr>
        <w:t xml:space="preserve">强化社会监督。对群众举报、新闻媒体反映的问题及时正确地进行处理,开通政务微博,及时将处理情况反馈给群众。</w:t>
      </w:r>
      <w:r>
        <w:rPr>
          <w:rFonts w:ascii="仿宋" w:eastAsia="仿宋" w:hAnsi="仿宋" w:cs="仿宋_GB2312" w:hint="eastAsia"/>
          <w:b/>
          <w:bCs w:val="0"/>
          <w:sz w:val="32"/>
          <w:szCs w:val="32"/>
          <w:lang w:eastAsia="zh-CN"/>
        </w:rPr>
        <w:t xml:space="preserve">三</w:t>
      </w:r>
      <w:r>
        <w:rPr>
          <w:rFonts w:ascii="仿宋" w:eastAsia="仿宋" w:hAnsi="仿宋" w:cs="仿宋_GB2312" w:hint="eastAsia"/>
          <w:b/>
          <w:bCs w:val="0"/>
          <w:sz w:val="32"/>
          <w:szCs w:val="32"/>
        </w:rPr>
        <w:t xml:space="preserve">是</w:t>
      </w:r>
      <w:r>
        <w:rPr>
          <w:rFonts w:ascii="仿宋" w:eastAsia="仿宋" w:hAnsi="仿宋" w:cs="仿宋_GB2312" w:hint="eastAsia"/>
          <w:b w:val="0"/>
          <w:bCs/>
          <w:sz w:val="32"/>
          <w:szCs w:val="32"/>
        </w:rPr>
        <w:t xml:space="preserve">在行政执法中,乡坚持要求执法人员严格依照执法程序办事,明确责权,落实责任。执法时必须有两名以上共同执法,要事先向当事人出示执法证件,表明身份,并按规定向当事人事先告知其享有的权利,在执法环节上要认</w:t>
      </w:r>
      <w:r>
        <w:rPr>
          <w:rFonts w:ascii="仿宋" w:eastAsia="仿宋" w:hAnsi="仿宋" w:cs="仿宋_GB2312" w:hint="eastAsia"/>
          <w:sz w:val="32"/>
          <w:szCs w:val="32"/>
        </w:rPr>
        <w:t xml:space="preserve">真审查,严格把关同时,乡公开办事程序,把办事条件、标准、要求和办事时限公开,方便群众并自觉接受群众监督,确保执法工作的公开公正。</w:t>
      </w:r>
    </w:p>
    <w:p>
      <w:pPr>
        <w:numPr>
          <w:ilvl w:val="0"/>
          <w:numId w:val="0"/>
        </w:numPr>
        <w:tabs>
          <w:tab w:val="left" w:pos="249"/>
        </w:tabs>
        <w:spacing w:line="576" w:lineRule="exact"/>
        <w:ind w:firstLine="643" w:firstLineChars="200"/>
        <w:rPr>
          <w:rFonts w:ascii="楷体" w:eastAsia="楷体" w:hAnsi="楷体" w:cs="仿宋_GB2312"/>
          <w:b/>
          <w:sz w:val="32"/>
          <w:szCs w:val="32"/>
        </w:rPr>
      </w:pPr>
      <w:r>
        <w:rPr>
          <w:rFonts w:ascii="楷体" w:eastAsia="楷体" w:hAnsi="楷体" w:cs="仿宋_GB2312" w:hint="eastAsia"/>
          <w:b/>
          <w:sz w:val="32"/>
          <w:szCs w:val="32"/>
          <w:lang w:eastAsia="zh-CN"/>
        </w:rPr>
        <w:t xml:space="preserve">（六）</w:t>
      </w:r>
      <w:r>
        <w:rPr>
          <w:rFonts w:ascii="楷体" w:eastAsia="楷体" w:hAnsi="楷体" w:cs="仿宋_GB2312" w:hint="eastAsia"/>
          <w:b/>
          <w:sz w:val="32"/>
          <w:szCs w:val="32"/>
        </w:rPr>
        <w:t xml:space="preserve">化解社会矛盾,维护社会和谐稳定</w:t>
      </w:r>
    </w:p>
    <w:p>
      <w:pPr>
        <w:spacing w:line="240" w:lineRule="auto"/>
        <w:ind w:firstLine="643" w:firstLineChars="200"/>
        <w:rPr>
          <w:rFonts w:ascii="仿宋" w:eastAsia="仿宋" w:hAnsi="仿宋" w:cs="仿宋_GB2312" w:hint="eastAsia"/>
          <w:b w:val="0"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  <w:lang w:eastAsia="zh-CN"/>
        </w:rPr>
        <w:t xml:space="preserve">一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是妥善处理群众信访工作，彰显法治政府本色。</w:t>
      </w:r>
      <w:r>
        <w:rPr>
          <w:rFonts w:ascii="仿宋" w:eastAsia="仿宋" w:hAnsi="仿宋" w:cs="仿宋_GB2312" w:hint="eastAsia"/>
          <w:b w:val="0"/>
          <w:bCs/>
          <w:sz w:val="32"/>
          <w:szCs w:val="32"/>
        </w:rPr>
        <w:t xml:space="preserve">依托</w:t>
      </w:r>
      <w:r>
        <w:rPr>
          <w:rFonts w:ascii="Times New Roman" w:eastAsia="仿宋" w:hAnsi="Times New Roman" w:cs="Times New Roman" w:hint="eastAsia"/>
          <w:b w:val="0"/>
          <w:bCs/>
          <w:sz w:val="32"/>
          <w:szCs w:val="32"/>
          <w:lang w:eastAsia="zh-CN"/>
        </w:rPr>
        <w:t xml:space="preserve">“</w:t>
      </w:r>
      <w:r>
        <w:rPr>
          <w:rFonts w:ascii="Times New Roman" w:eastAsia="仿宋" w:hAnsi="Times New Roman" w:cs="Times New Roman" w:hint="eastAsia"/>
          <w:b w:val="0"/>
          <w:bCs/>
          <w:sz w:val="32"/>
          <w:szCs w:val="32"/>
        </w:rPr>
        <w:t xml:space="preserve">12345</w:t>
      </w:r>
      <w:r>
        <w:rPr>
          <w:rFonts w:ascii="Times New Roman" w:eastAsia="仿宋" w:hAnsi="Times New Roman" w:cs="Times New Roman" w:hint="eastAsia"/>
          <w:b w:val="0"/>
          <w:bCs/>
          <w:sz w:val="32"/>
          <w:szCs w:val="32"/>
          <w:lang w:eastAsia="zh-CN"/>
        </w:rPr>
        <w:t xml:space="preserve">”</w:t>
      </w:r>
      <w:r>
        <w:rPr>
          <w:rFonts w:ascii="仿宋" w:eastAsia="仿宋" w:hAnsi="仿宋" w:cs="仿宋_GB2312" w:hint="eastAsia"/>
          <w:b w:val="0"/>
          <w:bCs/>
          <w:sz w:val="32"/>
          <w:szCs w:val="32"/>
        </w:rPr>
        <w:t xml:space="preserve">市民服务热线的辐射和放大效应,定期召开工作例会和业务分析会,积极为群众解难题、办实事。在信访工作中，严格执行《信访条例》，畅通信访渠道，规范信访程序，维护信访秩序，落实信访责任，综合运用法律、政策、经济、教育、行政等手段，依法、及时、合理、有效地处理群众反映的实际问题。</w:t>
      </w:r>
      <w:r>
        <w:rPr>
          <w:rFonts w:ascii="仿宋" w:eastAsia="仿宋" w:hAnsi="仿宋" w:cs="仿宋_GB2312" w:hint="eastAsia"/>
          <w:sz w:val="32"/>
          <w:szCs w:val="32"/>
        </w:rPr>
        <w:t xml:space="preserve">今年“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12345</w:t>
      </w:r>
      <w:r>
        <w:rPr>
          <w:rFonts w:ascii="仿宋" w:eastAsia="仿宋" w:hAnsi="仿宋" w:cs="仿宋_GB2312" w:hint="eastAsia"/>
          <w:sz w:val="32"/>
          <w:szCs w:val="32"/>
        </w:rPr>
        <w:t xml:space="preserve">”共办件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56</w:t>
      </w:r>
      <w:r>
        <w:rPr>
          <w:rFonts w:ascii="仿宋" w:eastAsia="仿宋" w:hAnsi="仿宋" w:cs="仿宋_GB2312" w:hint="eastAsia"/>
          <w:sz w:val="32"/>
          <w:szCs w:val="32"/>
        </w:rPr>
        <w:t xml:space="preserve">件,综合办结率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100%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 xml:space="preserve">，</w:t>
      </w:r>
      <w:r>
        <w:rPr>
          <w:rFonts w:ascii="仿宋" w:eastAsia="仿宋" w:hAnsi="仿宋" w:cs="仿宋_GB2312" w:hint="eastAsia"/>
          <w:b w:val="0"/>
          <w:bCs/>
          <w:sz w:val="32"/>
          <w:szCs w:val="32"/>
        </w:rPr>
        <w:t xml:space="preserve">确保辖区内社会稳定，群众安居乐业。</w:t>
      </w:r>
    </w:p>
    <w:p>
      <w:pPr>
        <w:spacing w:line="576" w:lineRule="exact"/>
        <w:ind w:firstLine="643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  <w:lang w:eastAsia="zh-CN"/>
        </w:rPr>
        <w:t xml:space="preserve">二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是</w:t>
      </w:r>
      <w:r>
        <w:rPr>
          <w:rFonts w:ascii="仿宋" w:eastAsia="仿宋" w:hAnsi="仿宋" w:cs="仿宋_GB2312" w:hint="eastAsia"/>
          <w:b/>
          <w:sz w:val="32"/>
          <w:szCs w:val="32"/>
          <w:lang w:eastAsia="zh-CN"/>
        </w:rPr>
        <w:t xml:space="preserve">大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力开展矛盾纠纷排查调处。</w:t>
      </w:r>
      <w:r>
        <w:rPr>
          <w:rFonts w:ascii="仿宋" w:eastAsia="仿宋" w:hAnsi="仿宋" w:cs="仿宋_GB2312" w:hint="eastAsia"/>
          <w:sz w:val="32"/>
          <w:szCs w:val="32"/>
        </w:rPr>
        <w:t xml:space="preserve">进一步完善乡、村两级矛盾纠纷排查、调解、处置、督办和考核机制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，</w:t>
      </w:r>
      <w:r>
        <w:rPr>
          <w:rFonts w:ascii="仿宋" w:eastAsia="仿宋" w:hAnsi="仿宋" w:cs="仿宋_GB2312" w:hint="eastAsia"/>
          <w:sz w:val="32"/>
          <w:szCs w:val="32"/>
        </w:rPr>
        <w:t xml:space="preserve">对矛盾纠纷排查调处实行动态管理。注重人民调解、行政调解、司法调解紧密结合,建立完善长效的工作机制,充分发挥调解在解决社会矛盾中的作用。</w:t>
      </w:r>
    </w:p>
    <w:p>
      <w:pPr>
        <w:numPr>
          <w:ilvl w:val="0"/>
          <w:numId w:val="17"/>
        </w:numPr>
        <w:spacing w:line="576" w:lineRule="exact"/>
        <w:ind w:firstLine="640" w:firstLineChars="20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 xml:space="preserve">存在的问题及下一步打算</w:t>
      </w:r>
    </w:p>
    <w:p>
      <w:pPr>
        <w:spacing w:line="576" w:lineRule="exact"/>
        <w:ind w:firstLine="640" w:firstLineChars="200"/>
        <w:rPr>
          <w:rFonts w:ascii="仿宋" w:eastAsia="仿宋" w:hAnsi="仿宋" w:cs="仿宋_GB2312" w:hint="eastAsia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一年来,我乡依法行政工作虽然取得了一些成绩,但距离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区委、区政府</w:t>
      </w:r>
      <w:r>
        <w:rPr>
          <w:rFonts w:ascii="仿宋" w:eastAsia="仿宋" w:hAnsi="仿宋" w:cs="仿宋_GB2312" w:hint="eastAsia"/>
          <w:sz w:val="32"/>
          <w:szCs w:val="32"/>
        </w:rPr>
        <w:t xml:space="preserve">的要求仍有一定距离。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主要表现在：</w:t>
      </w:r>
    </w:p>
    <w:p>
      <w:pPr>
        <w:spacing w:line="240" w:lineRule="auto"/>
        <w:ind w:firstLine="643" w:firstLineChars="20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一是</w:t>
      </w:r>
      <w:r>
        <w:rPr>
          <w:rFonts w:ascii="仿宋" w:eastAsia="仿宋" w:hAnsi="仿宋" w:cs="仿宋_GB2312" w:hint="eastAsia"/>
          <w:sz w:val="32"/>
          <w:szCs w:val="32"/>
        </w:rPr>
        <w:t xml:space="preserve">在法治政府建设工作推进过程中，法律法规的宣传力度还不够。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二是</w:t>
      </w:r>
      <w:r>
        <w:rPr>
          <w:rFonts w:ascii="仿宋" w:eastAsia="仿宋" w:hAnsi="仿宋" w:cs="仿宋_GB2312" w:hint="eastAsia"/>
          <w:sz w:val="32"/>
          <w:szCs w:val="32"/>
        </w:rPr>
        <w:t xml:space="preserve">依法行政相关制度有待完善。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三是</w:t>
      </w:r>
      <w:r>
        <w:rPr>
          <w:rFonts w:ascii="仿宋" w:eastAsia="仿宋" w:hAnsi="仿宋" w:cs="仿宋_GB2312" w:hint="eastAsia"/>
          <w:sz w:val="32"/>
          <w:szCs w:val="32"/>
        </w:rPr>
        <w:t xml:space="preserve">极少数干部职工依法行政的意识还不强，口头上讲法制、但在实际工作中轻法制、或不讲法制的现象依然存在，没有真正把依法办事落实到具体的行政管理工作中去，依法行政水平不高；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四</w:t>
      </w:r>
      <w:r>
        <w:rPr>
          <w:rFonts w:ascii="仿宋" w:eastAsia="仿宋" w:hAnsi="仿宋" w:cs="仿宋_GB2312" w:hint="eastAsia"/>
          <w:sz w:val="32"/>
          <w:szCs w:val="32"/>
        </w:rPr>
        <w:t xml:space="preserve">是各下属单位、各村村法治政府建设工作发展水平不平衡，存在一定差距。</w:t>
      </w:r>
    </w:p>
    <w:p>
      <w:pPr>
        <w:spacing w:line="240" w:lineRule="auto"/>
        <w:ind w:firstLine="640" w:firstLineChars="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对于这些问题，我乡将在今后的工作中引起高度重视并切实加以解决,具体打算是:</w:t>
      </w:r>
    </w:p>
    <w:p>
      <w:pPr>
        <w:spacing w:line="576" w:lineRule="exact"/>
        <w:ind w:firstLine="630" w:firstLineChars="19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1.加强法制宣传教育,进一步提高法治意识。</w:t>
      </w:r>
      <w:r>
        <w:rPr>
          <w:rFonts w:ascii="仿宋" w:eastAsia="仿宋" w:hAnsi="仿宋" w:cs="仿宋_GB2312" w:hint="eastAsia"/>
          <w:sz w:val="32"/>
          <w:szCs w:val="32"/>
        </w:rPr>
        <w:t xml:space="preserve">继续加大普法宣传力度,通过“七五”普法，进单位,进学校、进家庭活动,切实增强公民的法治意识,形成人人依法办事的氛围行政执法人员要牢固树立法治意识,自觉做到规范执法,既不“缺位”也不“越位”,在知法、懂法、守法的基础上,合法行政,提高执法水平。</w:t>
      </w:r>
    </w:p>
    <w:p>
      <w:pPr>
        <w:spacing w:line="576" w:lineRule="exact"/>
        <w:ind w:firstLine="630" w:firstLineChars="19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2.加强执法队伍建设,进一步提升行政能力。</w:t>
      </w:r>
      <w:r>
        <w:rPr>
          <w:rFonts w:ascii="仿宋" w:eastAsia="仿宋" w:hAnsi="仿宋" w:cs="仿宋_GB2312" w:hint="eastAsia"/>
          <w:sz w:val="32"/>
          <w:szCs w:val="32"/>
        </w:rPr>
        <w:t xml:space="preserve">乡村两级实施有效的法律法规培训和业务专业培训,重点在基本法律知识以及管理和执法的标准规范、法律适用、执法程序、执法文书、执法方式等方面加强培训,在选人、用人方面把好关,对知法违法者及时处置,在行政执法中能做什么、不能做什么都得事先明确并按规定进行</w:t>
      </w:r>
    </w:p>
    <w:p>
      <w:pPr>
        <w:spacing w:line="576" w:lineRule="exact"/>
        <w:ind w:firstLine="630" w:firstLineChars="19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3.加强行政制度建设,进一步强化监督检查。</w:t>
      </w:r>
      <w:r>
        <w:rPr>
          <w:rFonts w:ascii="仿宋" w:eastAsia="仿宋" w:hAnsi="仿宋" w:cs="仿宋_GB2312" w:hint="eastAsia"/>
          <w:sz w:val="32"/>
          <w:szCs w:val="32"/>
        </w:rPr>
        <w:t xml:space="preserve">在我乡内部完善各项行政工作制度,建立行政责任制、违法追究制、依法行政考核制、投诉举报制等,确保用制度来管人、管钱、管物、管事,真正做到按制度办事、按程序报告、按规定操作、按原则执行。</w:t>
      </w:r>
    </w:p>
    <w:p>
      <w:pPr>
        <w:spacing w:line="576" w:lineRule="exact"/>
        <w:ind w:left="420" w:firstLine="640" w:leftChars="200" w:firstLineChars="200"/>
        <w:jc w:val="right"/>
        <w:rPr>
          <w:rFonts w:ascii="仿宋" w:eastAsia="仿宋" w:hAnsi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" w:eastAsia="仿宋" w:hAnsi="仿宋" w:cs="仿宋_GB2312"/>
          <w:sz w:val="32"/>
          <w:szCs w:val="32"/>
        </w:rPr>
      </w:pPr>
    </w:p>
    <w:p>
      <w:pPr>
        <w:spacing w:line="576" w:lineRule="exact"/>
        <w:ind w:left="420" w:firstLine="640" w:leftChars="200" w:firstLineChars="20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土门关乡人民政府</w:t>
      </w:r>
    </w:p>
    <w:p>
      <w:pPr>
        <w:spacing w:line="576" w:lineRule="exact"/>
        <w:ind w:left="420" w:firstLine="640" w:leftChars="200" w:firstLineChars="20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20</w:t>
      </w:r>
      <w:r>
        <w:rPr>
          <w:rFonts w:ascii="Times New Roman" w:eastAsia="仿宋" w:hAnsi="Times New Roman" w:cs="Times New Roman" w:hint="eastAsia"/>
          <w:sz w:val="32"/>
          <w:szCs w:val="32"/>
          <w:lang w:val="en-US" w:eastAsia="zh-CN"/>
        </w:rPr>
        <w:t xml:space="preserve">21</w:t>
      </w:r>
      <w:r>
        <w:rPr>
          <w:rFonts w:ascii="仿宋" w:eastAsia="仿宋" w:hAnsi="仿宋" w:cs="仿宋_GB2312" w:hint="eastAsia"/>
          <w:sz w:val="32"/>
          <w:szCs w:val="32"/>
        </w:rPr>
        <w:t xml:space="preserve">年</w:t>
      </w: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 xml:space="preserve">6</w:t>
      </w:r>
      <w:r>
        <w:rPr>
          <w:rFonts w:ascii="仿宋" w:eastAsia="仿宋" w:hAnsi="仿宋" w:cs="仿宋_GB2312" w:hint="eastAsia"/>
          <w:sz w:val="32"/>
          <w:szCs w:val="32"/>
        </w:rPr>
        <w:t xml:space="preserve">月</w:t>
      </w:r>
      <w:r>
        <w:rPr>
          <w:rFonts w:ascii="Times New Roman" w:eastAsia="仿宋" w:hAnsi="Times New Roman" w:cs="Times New Roman" w:hint="eastAsia"/>
          <w:sz w:val="32"/>
          <w:szCs w:val="32"/>
          <w:lang w:val="en-US" w:eastAsia="zh-CN"/>
        </w:rPr>
        <w:t xml:space="preserve">10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日</w:t>
      </w:r>
    </w:p>
    <w:p>
      <w:pPr>
        <w:spacing w:line="576" w:lineRule="exact"/>
        <w:ind w:firstLine="643" w:firstLineChars="200"/>
        <w:rPr>
          <w:rFonts w:ascii="仿宋" w:eastAsia="仿宋" w:hAnsi="仿宋" w:cs="仿宋_GB2312"/>
          <w:b/>
          <w:bCs/>
          <w:sz w:val="32"/>
          <w:szCs w:val="32"/>
        </w:rPr>
      </w:pPr>
    </w:p>
    <w:sectPr>
      <w:pgSz w:w="11906" w:h="16838" w:orient="portrait"/>
      <w:pgMar w:top="2098" w:right="1474" w:bottom="1985" w:left="1588" w:header="851" w:footer="1587" w:gutter="0"/>
      <w:cols w:num="1" w:space="425">
        <w:col w:w="8844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singleLevel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qFormat/>
    <w:rPr>
      <w:kern w:val="2"/>
      <w:sz w:val="18"/>
      <w:szCs w:val="18"/>
    </w:rPr>
  </w:style>
  <w:style w:type="character" w:customStyle="1" w:styleId="页脚Char">
    <w:name w:val="页脚 Char"/>
    <w:basedOn w:val="DefaultParagraphFont"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/>
  </w:style>
  <w:style w:type="paragraph" w:customStyle="1" w:styleId="正文文本1">
    <w:name w:val="正文文本1"/>
    <w:basedOn w:val="Normal"/>
    <w:qFormat/>
    <w:pPr>
      <w:widowControl w:val="0"/>
      <w:shd w:val="clear" w:color="auto" w:fill="auto"/>
      <w:spacing w:after="380"/>
    </w:pPr>
    <w:rPr>
      <w:rFonts w:ascii="仿宋" w:eastAsia="仿宋" w:hAnsi="仿宋" w:cs="仿宋"/>
      <w:sz w:val="50"/>
      <w:szCs w:val="50"/>
      <w:u w:val="none"/>
      <w:lang w:val="zh-CN" w:eastAsia="zh-CN" w:bidi="zh-CN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

<file path=customXml/item8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BA0ACD53EE8649C981BD188B5835DD0E</vt:lpwstr>
  </property>
</Properties>
</file>

<file path=customXml/item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71</TotalTime>
  <Pages>6</Pages>
  <Words>334</Words>
  <Characters>1909</Characters>
  <Application>WPS Office_11.1.0.10577_F1E327BC-269C-435d-A152-05C5408002CA</Application>
  <DocSecurity>0</DocSecurity>
  <Lines>15</Lines>
  <Paragraphs>4</Paragraphs>
  <Company>微软中国</Company>
  <CharactersWithSpaces>2239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zhangfawei</dc:creator>
  <cp:lastModifiedBy>fzb</cp:lastModifiedBy>
  <cp:revision>12</cp:revision>
  <cp:lastPrinted>2021-06-11T04:44:00Z</cp:lastPrinted>
  <dcterms:created xsi:type="dcterms:W3CDTF">2014-10-29T12:08:00Z</dcterms:created>
  <dcterms:modified xsi:type="dcterms:W3CDTF">2021-06-11T09:01:15Z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BA0ACD53EE8649C981BD188B5835DD0E</vt:lpstr>
  </property>
</Properties>
</file>