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仿宋_GB2312" w:eastAsia="仿宋_GB2312" w:hAnsi="仿宋_GB2312" w:cs="仿宋_GB2312" w:hint="eastAsia"/>
          <w:sz w:val="32"/>
          <w:szCs w:val="32"/>
          <w:lang w:val="en-US" w:eastAsia="zh-CN"/>
        </w:rPr>
      </w:pPr>
      <w:r>
        <w:rPr>
          <w:rFonts w:ascii="方正小标宋简体" w:eastAsia="方正小标宋简体" w:hAnsi="方正小标宋简体" w:cs="方正小标宋简体" w:hint="eastAsia"/>
          <w:sz w:val="32"/>
          <w:szCs w:val="32"/>
          <w:lang w:val="en-US" w:eastAsia="zh-CN"/>
        </w:rPr>
        <w:t xml:space="preserve">2020年度群加藏族乡法治政府建设年度工作报告</w:t>
      </w:r>
    </w:p>
    <w:p>
      <w:pP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区政府：</w:t>
      </w:r>
      <w:bookmarkStart w:id="0" w:name="_GoBack"/>
      <w:bookmarkEnd w:id="0"/>
    </w:p>
    <w:p>
      <w:p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2020年群加藏族乡在区委、区政府的正确领导下,在区政府法制办的具体指导下,认真贯彻落实党的十九大精神和深入开展党的群众路线教育实践活动,积极营造依法行政工作氛围,牢固树立依法行政观念,为乡依法开展经济、社会事业等各方面工作创造了良好的环境。现将全年工作情况报告如下:</w:t>
      </w:r>
    </w:p>
    <w:p>
      <w:pPr>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lang w:val="en-US" w:eastAsia="zh-CN"/>
        </w:rPr>
        <w:t xml:space="preserve">一、依法行政工作总体情况</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b w:val="0"/>
          <w:bCs w:val="0"/>
          <w:sz w:val="32"/>
          <w:szCs w:val="32"/>
          <w:lang w:val="en-US" w:eastAsia="zh-CN"/>
        </w:rPr>
        <w:t xml:space="preserve">（一）加强组织领导,积极推进依法行政工作。根据</w:t>
      </w:r>
      <w:r>
        <w:rPr>
          <w:rFonts w:ascii="仿宋_GB2312" w:eastAsia="仿宋_GB2312" w:hAnsi="仿宋_GB2312" w:cs="仿宋_GB2312" w:hint="eastAsia"/>
          <w:sz w:val="32"/>
          <w:szCs w:val="32"/>
          <w:lang w:val="en-US" w:eastAsia="zh-CN"/>
        </w:rPr>
        <w:t xml:space="preserve">人员的变化及时调整群加藏族乡法制建设工作领导小组,由乡党工委书记任组长,一名分管领导任副组长,相关职能部门为成员的依法行政领导小组,负责对依法行政工作的协调、指导和督促。从而形成了一级抓一级,层层落实的组织领导体系。</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b w:val="0"/>
          <w:bCs w:val="0"/>
          <w:sz w:val="32"/>
          <w:szCs w:val="32"/>
          <w:lang w:val="en-US" w:eastAsia="zh-CN"/>
        </w:rPr>
        <w:t xml:space="preserve">（二）落实依法决策,促进科学民主决策。</w:t>
      </w:r>
      <w:r>
        <w:rPr>
          <w:rFonts w:ascii="仿宋_GB2312" w:eastAsia="仿宋_GB2312" w:hAnsi="仿宋_GB2312" w:cs="仿宋_GB2312" w:hint="eastAsia"/>
          <w:sz w:val="32"/>
          <w:szCs w:val="32"/>
          <w:lang w:val="en-US" w:eastAsia="zh-CN"/>
        </w:rPr>
        <w:t xml:space="preserve">一是健全行政决策机制,进一步完善行政决策议事规则,对我乡重大决策的权限、范围、程序等问题进行了规定和规范。二是落实重大行政决策意见征求制度,重大行政决策事项在提交乡党工委会议研究前,必须经相关部门深入调查研究,并广泛征求专家、民众意见,通过集体审议后进行阳光公示。三是落实重大行政决策的领导集体决定制度,凡出台的重大行政决策,均提交乡党工委会议研究讨论决定。</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三）加强法制学习,全面提高依法行政执法能力。为确保行政执法工作的顺利开展，乡政府要求每位在编人员必须注重业务学习,组织干部参加区法制办统一考试,不断加强工作人员对法律法规的理解和掌握,提高依法行政业务水平。</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（四）突出工作重点,全力强环境卫生整治。我乡紧紧围绕高原美丽乡村建设管理标准,推进法治建设对行政执法工作提出的要求,坚持想管并举,敢于动真碰硬,以专项整治解决现实突出问题。</w:t>
      </w:r>
      <w:r>
        <w:rPr>
          <w:rFonts w:ascii="仿宋_GB2312" w:eastAsia="仿宋_GB2312" w:hAnsi="宋体" w:cs="宋体" w:hint="eastAsia"/>
          <w:b w:val="0"/>
          <w:bCs w:val="0"/>
          <w:kern w:val="0"/>
          <w:sz w:val="32"/>
          <w:szCs w:val="32"/>
          <w:lang w:val="en-US" w:eastAsia="zh-CN"/>
        </w:rPr>
        <w:t xml:space="preserve">积极开展依法治理活动，联合县自然资源局执法大队对辖区内的琼谷林卡、小西天、凤凰山庄等5家违法占用耕地的茶园进行了拆除。</w:t>
      </w:r>
      <w:r>
        <w:rPr>
          <w:rFonts w:ascii="仿宋_GB2312" w:eastAsia="仿宋_GB2312" w:hAnsi="仿宋_GB2312" w:cs="仿宋_GB2312" w:hint="eastAsia"/>
          <w:sz w:val="32"/>
          <w:szCs w:val="32"/>
          <w:lang w:val="en-US" w:eastAsia="zh-CN"/>
        </w:rPr>
        <w:t xml:space="preserve">通过系列的专项集中整治,村容村貌得到了进一步好转</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（五）强化行政监督,确保依法行政规范有序。</w:t>
      </w:r>
      <w:r>
        <w:rPr>
          <w:rFonts w:ascii="仿宋_GB2312" w:eastAsia="仿宋_GB2312" w:hAnsi="仿宋_GB2312" w:cs="仿宋_GB2312" w:hint="eastAsia"/>
          <w:b w:val="0"/>
          <w:bCs w:val="0"/>
          <w:sz w:val="32"/>
          <w:szCs w:val="32"/>
          <w:lang w:val="en-US" w:eastAsia="zh-CN"/>
        </w:rPr>
        <w:t xml:space="preserve">一是</w:t>
      </w:r>
      <w:r>
        <w:rPr>
          <w:rFonts w:ascii="仿宋_GB2312" w:eastAsia="仿宋_GB2312" w:hAnsi="仿宋_GB2312" w:cs="仿宋_GB2312" w:hint="eastAsia"/>
          <w:sz w:val="32"/>
          <w:szCs w:val="32"/>
          <w:lang w:val="en-US" w:eastAsia="zh-CN"/>
        </w:rPr>
        <w:t xml:space="preserve">进一步完善内部监督制约机制,层层签订工作目标责任制,开展廉政风险防范管理、阶段性工作考核、行风政风评议工作,今年共对乡干部问责3次。</w:t>
      </w:r>
      <w:r>
        <w:rPr>
          <w:rFonts w:ascii="仿宋_GB2312" w:eastAsia="仿宋_GB2312" w:hAnsi="仿宋_GB2312" w:cs="仿宋_GB2312" w:hint="eastAsia"/>
          <w:b w:val="0"/>
          <w:bCs w:val="0"/>
          <w:sz w:val="32"/>
          <w:szCs w:val="32"/>
          <w:lang w:val="en-US" w:eastAsia="zh-CN"/>
        </w:rPr>
        <w:t xml:space="preserve">二是</w:t>
      </w:r>
      <w:r>
        <w:rPr>
          <w:rFonts w:ascii="仿宋_GB2312" w:eastAsia="仿宋_GB2312" w:hAnsi="仿宋_GB2312" w:cs="仿宋_GB2312" w:hint="eastAsia"/>
          <w:sz w:val="32"/>
          <w:szCs w:val="32"/>
          <w:lang w:val="en-US" w:eastAsia="zh-CN"/>
        </w:rPr>
        <w:t xml:space="preserve">强化社会监督，对群众举报、新闻媒体反映的问题及时正确地进行处理,及时将处理情况反馈给群众。</w:t>
      </w:r>
    </w:p>
    <w:p>
      <w:pPr>
        <w:numPr>
          <w:ilvl w:val="0"/>
          <w:numId w:val="0"/>
        </w:numPr>
        <w:tabs>
          <w:tab w:val="left" w:pos="249"/>
        </w:tabs>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（六）化解社会矛盾,维护社会和谐稳定。</w:t>
      </w:r>
      <w:r>
        <w:rPr>
          <w:rFonts w:ascii="仿宋_GB2312" w:eastAsia="仿宋_GB2312" w:hAnsi="仿宋_GB2312" w:cs="仿宋_GB2312" w:hint="eastAsia"/>
          <w:b w:val="0"/>
          <w:bCs w:val="0"/>
          <w:sz w:val="32"/>
          <w:szCs w:val="32"/>
          <w:lang w:val="en-US" w:eastAsia="zh-CN"/>
        </w:rPr>
        <w:t xml:space="preserve">一是</w:t>
      </w:r>
      <w:r>
        <w:rPr>
          <w:rFonts w:ascii="仿宋_GB2312" w:eastAsia="仿宋_GB2312" w:hAnsi="仿宋_GB2312" w:cs="仿宋_GB2312" w:hint="eastAsia"/>
          <w:sz w:val="32"/>
          <w:szCs w:val="32"/>
          <w:lang w:val="en-US" w:eastAsia="zh-CN"/>
        </w:rPr>
        <w:t xml:space="preserve">深入开展疑难信访问题集中治理活动,使一批群众反映的信访突出问题得到有效解决。</w:t>
      </w:r>
      <w:r>
        <w:rPr>
          <w:rFonts w:ascii="仿宋_GB2312" w:eastAsia="仿宋_GB2312" w:hAnsi="仿宋_GB2312" w:cs="仿宋_GB2312" w:hint="eastAsia"/>
          <w:b w:val="0"/>
          <w:bCs w:val="0"/>
          <w:sz w:val="32"/>
          <w:szCs w:val="32"/>
          <w:lang w:val="en-US" w:eastAsia="zh-CN"/>
        </w:rPr>
        <w:t xml:space="preserve">二是</w:t>
      </w:r>
      <w:r>
        <w:rPr>
          <w:rFonts w:ascii="仿宋_GB2312" w:eastAsia="仿宋_GB2312" w:hAnsi="仿宋_GB2312" w:cs="仿宋_GB2312" w:hint="eastAsia"/>
          <w:sz w:val="32"/>
          <w:szCs w:val="32"/>
          <w:lang w:val="en-US" w:eastAsia="zh-CN"/>
        </w:rPr>
        <w:t xml:space="preserve">开展矛盾纠纷排查调处。进一步完善乡、村两级矛盾纠纷排查、调解、处置、督办和考核机制。对矛盾纠纷排查调处实行动态管理。注重人民调解、行政调解、司法调解紧密结合,建立完善长效的工作机制,充分发挥调解在解决社会矛盾中的作用。</w:t>
      </w:r>
    </w:p>
    <w:p>
      <w:pPr>
        <w:numPr>
          <w:ilvl w:val="0"/>
          <w:numId w:val="0"/>
        </w:numPr>
        <w:ind w:firstLine="640" w:firstLineChars="20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b w:val="0"/>
          <w:bCs w:val="0"/>
          <w:sz w:val="32"/>
          <w:szCs w:val="32"/>
          <w:lang w:val="en-US" w:eastAsia="zh-CN"/>
        </w:rPr>
        <w:t xml:space="preserve">三是</w:t>
      </w:r>
      <w:r>
        <w:rPr>
          <w:rFonts w:ascii="仿宋_GB2312" w:eastAsia="仿宋_GB2312" w:hAnsi="仿宋_GB2312" w:cs="仿宋_GB2312" w:hint="eastAsia"/>
          <w:sz w:val="32"/>
          <w:szCs w:val="32"/>
          <w:lang w:val="en-US" w:eastAsia="zh-CN"/>
        </w:rPr>
        <w:t xml:space="preserve">积极依托“12345市民服务热线和民生工作站的辐射和放大效应,定期召开工作例会和业务分析会,积极为群众解难题、办实事。今年“12345”共办件1件,综合办结率100%,综合满意率100%。</w:t>
      </w:r>
    </w:p>
    <w:p>
      <w:pPr>
        <w:numPr>
          <w:ilvl w:val="0"/>
          <w:numId w:val="18"/>
        </w:numPr>
        <w:rPr>
          <w:rFonts w:ascii="黑体" w:eastAsia="黑体" w:hAnsi="黑体" w:cs="黑体" w:hint="eastAsia"/>
          <w:b w:val="0"/>
          <w:bCs w:val="0"/>
          <w:sz w:val="32"/>
          <w:szCs w:val="32"/>
          <w:lang w:val="en-US" w:eastAsia="zh-CN"/>
        </w:rPr>
      </w:pPr>
      <w:r>
        <w:rPr>
          <w:rFonts w:ascii="黑体" w:eastAsia="黑体" w:hAnsi="黑体" w:cs="黑体" w:hint="eastAsia"/>
          <w:b w:val="0"/>
          <w:bCs w:val="0"/>
          <w:sz w:val="32"/>
          <w:szCs w:val="32"/>
          <w:lang w:val="en-US" w:eastAsia="zh-CN"/>
        </w:rPr>
        <w:t xml:space="preserve">存在的问题及下一步打算</w:t>
      </w:r>
    </w:p>
    <w:p>
      <w:pPr>
        <w:numPr>
          <w:ilvl w:val="0"/>
          <w:numId w:val="0"/>
        </w:numPr>
        <w:ind w:firstLine="640"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一年来,乡依法行政工作虽然取得了一些成绩,但距离区委、区政府的要求仍有一定距离。</w:t>
      </w:r>
    </w:p>
    <w:p>
      <w:pPr>
        <w:numPr>
          <w:ilvl w:val="0"/>
          <w:numId w:val="0"/>
        </w:numPr>
        <w:ind w:firstLine="643"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bCs/>
          <w:sz w:val="32"/>
          <w:szCs w:val="32"/>
          <w:lang w:val="en-US" w:eastAsia="zh-CN"/>
        </w:rPr>
        <w:t xml:space="preserve">一是</w:t>
      </w:r>
      <w:r>
        <w:rPr>
          <w:rFonts w:ascii="仿宋_GB2312" w:eastAsia="仿宋_GB2312" w:hAnsi="仿宋_GB2312" w:cs="仿宋_GB2312" w:hint="eastAsia"/>
          <w:b w:val="0"/>
          <w:bCs w:val="0"/>
          <w:sz w:val="32"/>
          <w:szCs w:val="32"/>
          <w:lang w:val="en-US" w:eastAsia="zh-CN"/>
        </w:rPr>
        <w:t xml:space="preserve">对依法行政工作的认识有待于进一步提高。存在口头上讲法制、但在实际工作中轻法制、或不讲法制的现象,没有真正把依法办事落实到具体的行政管理工作中去。</w:t>
      </w:r>
    </w:p>
    <w:p>
      <w:pPr>
        <w:numPr>
          <w:ilvl w:val="0"/>
          <w:numId w:val="0"/>
        </w:numPr>
        <w:ind w:firstLine="643"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bCs/>
          <w:sz w:val="32"/>
          <w:szCs w:val="32"/>
          <w:lang w:val="en-US" w:eastAsia="zh-CN"/>
        </w:rPr>
        <w:t xml:space="preserve">二是</w:t>
      </w:r>
      <w:r>
        <w:rPr>
          <w:rFonts w:ascii="仿宋_GB2312" w:eastAsia="仿宋_GB2312" w:hAnsi="仿宋_GB2312" w:cs="仿宋_GB2312" w:hint="eastAsia"/>
          <w:b w:val="0"/>
          <w:bCs w:val="0"/>
          <w:sz w:val="32"/>
          <w:szCs w:val="32"/>
          <w:lang w:val="en-US" w:eastAsia="zh-CN"/>
        </w:rPr>
        <w:t xml:space="preserve">依法行政能力有待于进一步提升。个别执法人员还存在“只要实体结果正确,程序是否合法无所谓”,“违反程序规定不算违法”的错误认识。过于简化程序,片面追求效率,对一般程序案件适用简易程序,随意省略预先告知、公开听证、集体讨论等法定程序。对于这些问题乡将在今后的工作中引起高度重视并切实加以解决,具体打算是:</w:t>
      </w:r>
    </w:p>
    <w:p>
      <w:pPr>
        <w:numPr>
          <w:ilvl w:val="0"/>
          <w:numId w:val="17"/>
        </w:numPr>
        <w:ind w:firstLine="640"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加强法制宣传教育,进一步提高法治意识,继续加大普法宣传力度,通过“八五”普法进单位,进学校、进家庭活动,切实增强公民的法治意识,形成人人依法办事的氛围行政执法人员要牢固树立法治意识,自觉做到规范执法,既不“缺位”也不“越位”,在知法、懂法、守法的基础上,合法行政,提高执法水平。</w:t>
      </w:r>
    </w:p>
    <w:p>
      <w:pPr>
        <w:numPr>
          <w:ilvl w:val="0"/>
          <w:numId w:val="17"/>
        </w:numPr>
        <w:ind w:left="0" w:firstLine="640" w:leftChars="0"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加强执法队伍建设,进一步提升行政能力。乡村两级实施有效的法律法规培训和业务专业培训,重点在基本法律知识以及管理和执法的标准规范、法律适用、执法程序、执法文书、执法方式等方面加强培训,在选人、用人方面把好关,对知法违法者及时处置,在行政执法中能做什么、不能做什么都得事先明确并按规定进行</w:t>
      </w:r>
    </w:p>
    <w:p>
      <w:pPr>
        <w:numPr>
          <w:ilvl w:val="0"/>
          <w:numId w:val="17"/>
        </w:numPr>
        <w:ind w:left="0" w:firstLine="640" w:leftChars="0" w:firstLineChars="200"/>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加强行政制度建设,进一步强化监督检查。在乡内部完善各项行政工作制度,建立行政责任制、违法追究制、依法行政考核制、投诉举报制等,确保用制度来管人、管钱、管物、管事,真正做到按制度办事、按程序报告、按规定操作、按原则执行。</w:t>
      </w:r>
    </w:p>
    <w:p>
      <w:pPr>
        <w:numPr>
          <w:ilvl w:val="0"/>
          <w:numId w:val="0"/>
        </w:numPr>
        <w:jc w:val="both"/>
        <w:rPr>
          <w:rFonts w:ascii="仿宋_GB2312" w:eastAsia="仿宋_GB2312" w:hAnsi="仿宋_GB2312" w:cs="仿宋_GB2312" w:hint="eastAsia"/>
          <w:b w:val="0"/>
          <w:bCs w:val="0"/>
          <w:sz w:val="32"/>
          <w:szCs w:val="32"/>
          <w:lang w:val="en-US" w:eastAsia="zh-CN"/>
        </w:rPr>
      </w:pPr>
    </w:p>
    <w:p>
      <w:pPr>
        <w:numPr>
          <w:ilvl w:val="0"/>
          <w:numId w:val="0"/>
        </w:numPr>
        <w:jc w:val="both"/>
        <w:rPr>
          <w:rFonts w:ascii="仿宋_GB2312" w:eastAsia="仿宋_GB2312" w:hAnsi="仿宋_GB2312" w:cs="仿宋_GB2312" w:hint="eastAsia"/>
          <w:b w:val="0"/>
          <w:bCs w:val="0"/>
          <w:sz w:val="32"/>
          <w:szCs w:val="32"/>
          <w:lang w:val="en-US" w:eastAsia="zh-CN"/>
        </w:rPr>
      </w:pPr>
    </w:p>
    <w:p>
      <w:pPr>
        <w:numPr>
          <w:ilvl w:val="0"/>
          <w:numId w:val="0"/>
        </w:numPr>
        <w:jc w:val="both"/>
        <w:rPr>
          <w:rFonts w:ascii="仿宋_GB2312" w:eastAsia="仿宋_GB2312" w:hAnsi="仿宋_GB2312" w:cs="仿宋_GB2312" w:hint="eastAsia"/>
          <w:b w:val="0"/>
          <w:bCs w:val="0"/>
          <w:sz w:val="32"/>
          <w:szCs w:val="32"/>
          <w:lang w:val="en-US" w:eastAsia="zh-CN"/>
        </w:rPr>
      </w:pPr>
    </w:p>
    <w:p>
      <w:pPr>
        <w:numPr>
          <w:ilvl w:val="0"/>
          <w:numId w:val="0"/>
        </w:numPr>
        <w:ind w:leftChars="200"/>
        <w:jc w:val="right"/>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群加藏族乡人民政府</w:t>
      </w:r>
    </w:p>
    <w:p>
      <w:pPr>
        <w:numPr>
          <w:ilvl w:val="0"/>
          <w:numId w:val="0"/>
        </w:numPr>
        <w:ind w:leftChars="200"/>
        <w:jc w:val="right"/>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eastAsia"/>
          <w:b w:val="0"/>
          <w:bCs w:val="0"/>
          <w:sz w:val="32"/>
          <w:szCs w:val="32"/>
          <w:lang w:val="en-US" w:eastAsia="zh-CN"/>
        </w:rPr>
        <w:t xml:space="preserve">2021年6月10日</w:t>
      </w:r>
    </w:p>
    <w:p>
      <w:pPr>
        <w:numPr>
          <w:ilvl w:val="0"/>
          <w:numId w:val="0"/>
        </w:numPr>
        <w:rPr>
          <w:rFonts w:ascii="仿宋_GB2312" w:eastAsia="仿宋_GB2312" w:hAnsi="仿宋_GB2312" w:cs="仿宋_GB2312" w:hint="eastAsia"/>
          <w:b/>
          <w:bCs/>
          <w:sz w:val="28"/>
          <w:szCs w:val="28"/>
          <w:lang w:val="en-US" w:eastAsia="zh-CN"/>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singleLevel"/>
    <w:lvl w:ilvl="0">
      <w:start w:val="1"/>
      <w:numFmt w:val="decimal"/>
      <w:suff w:val="nothing"/>
      <w:lvlText w:val="%1、"/>
      <w:lvlJc w:val="left"/>
      <w:rPr/>
    </w:lvl>
  </w:abstractNum>
  <w:abstractNum w:abstractNumId="17">
    <w:multiLevelType w:val="singleLevel"/>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31A04C58BA254B5287994DBB0FCC2C74</vt:lpw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55</TotalTime>
  <Pages>1</Pages>
  <Words>0</Words>
  <Characters>0</Characters>
  <Application>WPS Office_11.1.0.10495_F1E327BC-269C-435d-A152-05C5408002CA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zhangfawei</dc:creator>
  <cp:lastModifiedBy>Administrator</cp:lastModifiedBy>
  <cp:revision>1</cp:revision>
  <cp:lastPrinted>2021-06-10T09:29:00Z</cp:lastPrinted>
  <dcterms:created xsi:type="dcterms:W3CDTF">2014-10-29T12:08:00Z</dcterms:created>
  <dcterms:modified xsi:type="dcterms:W3CDTF">2021-06-11T03:51:55Z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31A04C58BA254B5287994DBB0FCC2C74</vt:lpstr>
  </property>
</Properties>
</file>