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line="700" w:lineRule="exact"/>
        <w:jc w:val="center"/>
        <w:rPr>
          <w:rFonts w:ascii="宋体" w:hAnsi="宋体" w:hint="eastAsia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湟中县</w:t>
      </w:r>
      <w:r>
        <w:rPr>
          <w:rFonts w:ascii="宋体" w:hAnsi="宋体" w:hint="eastAsia"/>
          <w:b/>
          <w:bCs/>
          <w:sz w:val="36"/>
          <w:szCs w:val="36"/>
          <w:lang w:eastAsia="zh-CN"/>
        </w:rPr>
        <w:t xml:space="preserve">重点贫困村通村公路安全生命防护工程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项目</w:t>
      </w:r>
      <w:r>
        <w:rPr>
          <w:rFonts w:ascii="黑体" w:eastAsia="黑体" w:hAnsi="黑体" w:cs="黑体" w:hint="eastAsia"/>
          <w:color w:val="000000"/>
          <w:sz w:val="36"/>
          <w:szCs w:val="36"/>
          <w:lang w:val="en-US" w:eastAsia="zh-CN"/>
        </w:rPr>
        <w:t xml:space="preserve">公示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项目名称：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湟中县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重点贫困村通村公路安全生命防护工程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二、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项目总投资：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总投资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363.9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万元，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资金通过申请扶贫专项资金解决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三、建设内容及规模：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新建16条通村公路共111.911公里并处治隐患里程61.509公里。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四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项目建设地点：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  <w:t xml:space="preserve">湟中县田家寨镇、土门关乡等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val="en-US" w:eastAsia="zh-CN"/>
        </w:rPr>
        <w:t xml:space="preserve">5个乡镇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华文仿宋" w:eastAsia="华文仿宋" w:hAnsi="华文仿宋" w:cs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五、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项目建设工期：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val="en-US" w:eastAsia="zh-CN"/>
        </w:rPr>
        <w:t xml:space="preserve">67天（2019年10月10日--2019年12月17日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-US" w:eastAsia="zh-CN"/>
        </w:rPr>
        <w:t xml:space="preserve">）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六、项目建设单位：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  <w:t xml:space="preserve">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七、项目负责人：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张世顺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　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八、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质量监督机构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湟中县交通运输局质量监督站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　　　　　　　杨廷德　　0971－2235820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九、项目利益联结：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  <w:t xml:space="preserve">该项目的实施为2020年实现具备条件建制村通客车目标奠定基础，并提高了各村通村公路安全保障水平。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ascii="华文仿宋" w:eastAsia="华文仿宋" w:hAnsi="华文仿宋" w:cs="华文仿宋" w:hint="eastAsia"/>
          <w:color w:val="000000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-US" w:eastAsia="zh-CN"/>
        </w:rPr>
        <w:t xml:space="preserve">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ascii="华文仿宋" w:eastAsia="华文仿宋" w:hAnsi="华文仿宋" w:cs="华文仿宋" w:hint="eastAsia"/>
          <w:color w:val="000000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  <w:lang w:val="en-US" w:eastAsia="zh-CN"/>
        </w:rPr>
        <w:t xml:space="preserve">2019年11月26日</w:t>
      </w:r>
    </w:p>
    <w:p>
      <w:pPr/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5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Office_11.1.0.9208_F1E327BC-269C-435d-A152-05C5408002CA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2019-11-28T01:11:00Z</dcterms:created>
  <dcterms:modified xsi:type="dcterms:W3CDTF">2019-11-28T01:12:03Z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