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shd w:val="clear" w:color="auto" w:fill="FFFFFF"/>
        <w:spacing w:line="480" w:lineRule="auto"/>
        <w:ind w:firstLine="480"/>
        <w:jc w:val="center"/>
        <w:rPr>
          <w:rFonts w:ascii="微软雅黑" w:eastAsia="宋体" w:hAnsi="微软雅黑" w:cs="宋体" w:hint="eastAsia"/>
          <w:b/>
          <w:bCs/>
          <w:color w:val="333333"/>
          <w:kern w:val="0"/>
          <w:sz w:val="44"/>
          <w:szCs w:val="44"/>
          <w:lang w:val="en-US" w:eastAsia="zh-CN"/>
        </w:rPr>
      </w:pPr>
      <w:r>
        <w:rPr>
          <w:rFonts w:ascii="微软雅黑" w:eastAsia="宋体" w:hAnsi="微软雅黑" w:cs="宋体" w:hint="eastAsia"/>
          <w:b/>
          <w:bCs/>
          <w:color w:val="333333"/>
          <w:kern w:val="0"/>
          <w:sz w:val="44"/>
          <w:szCs w:val="44"/>
          <w:lang w:val="en-US" w:eastAsia="zh-CN"/>
        </w:rPr>
        <w:t xml:space="preserve">湟中区农业农村局政府信息公开</w:t>
      </w:r>
    </w:p>
    <w:p>
      <w:pPr>
        <w:widowControl/>
        <w:shd w:val="clear" w:color="auto" w:fill="FFFFFF"/>
        <w:spacing w:line="480" w:lineRule="auto"/>
        <w:ind w:firstLine="480"/>
        <w:jc w:val="center"/>
        <w:rPr>
          <w:rFonts w:ascii="微软雅黑" w:eastAsia="宋体" w:hAnsi="微软雅黑" w:cs="宋体" w:hint="eastAsia"/>
          <w:b/>
          <w:bCs/>
          <w:color w:val="333333"/>
          <w:kern w:val="0"/>
          <w:sz w:val="44"/>
          <w:szCs w:val="44"/>
          <w:lang w:val="en-US" w:eastAsia="zh-CN"/>
        </w:rPr>
      </w:pPr>
      <w:r>
        <w:rPr>
          <w:rFonts w:ascii="微软雅黑" w:eastAsia="宋体" w:hAnsi="微软雅黑" w:cs="宋体" w:hint="eastAsia"/>
          <w:b/>
          <w:bCs/>
          <w:color w:val="333333"/>
          <w:kern w:val="0"/>
          <w:sz w:val="44"/>
          <w:szCs w:val="44"/>
          <w:lang w:val="en-US" w:eastAsia="zh-CN"/>
        </w:rPr>
        <w:t xml:space="preserve">2020年度报告</w:t>
      </w:r>
    </w:p>
    <w:p>
      <w:pPr>
        <w:widowControl/>
        <w:shd w:val="clear" w:color="auto" w:fill="FFFFFF"/>
        <w:spacing w:line="480" w:lineRule="auto"/>
        <w:ind w:firstLine="480"/>
        <w:rPr>
          <w:rFonts w:ascii="微软雅黑" w:eastAsia="宋体" w:hAnsi="微软雅黑" w:cs="宋体"/>
          <w:color w:val="333333"/>
          <w:kern w:val="0"/>
          <w:sz w:val="36"/>
          <w:szCs w:val="36"/>
        </w:rPr>
      </w:pPr>
      <w:r>
        <w:rPr>
          <w:rFonts w:ascii="微软雅黑" w:eastAsia="宋体" w:hAnsi="微软雅黑" w:cs="宋体"/>
          <w:color w:val="333333"/>
          <w:kern w:val="0"/>
          <w:sz w:val="36"/>
          <w:szCs w:val="36"/>
        </w:rPr>
        <w:t xml:space="preserve">一、总体情况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本报告由</w:t>
      </w:r>
      <w:r>
        <w:rPr>
          <w:rFonts w:ascii="微软雅黑" w:eastAsia="宋体" w:hAnsi="微软雅黑" w:cs="宋体" w:hint="eastAsia"/>
          <w:color w:val="333333"/>
          <w:kern w:val="0"/>
          <w:sz w:val="34"/>
          <w:szCs w:val="34"/>
        </w:rPr>
        <w:t xml:space="preserve">湟中区农业农村局</w:t>
      </w:r>
      <w:r>
        <w:rPr>
          <w:rFonts w:ascii="微软雅黑" w:eastAsia="宋体" w:hAnsi="微软雅黑" w:cs="宋体"/>
          <w:color w:val="333333"/>
          <w:kern w:val="0"/>
          <w:sz w:val="34"/>
          <w:szCs w:val="34"/>
        </w:rPr>
        <w:t xml:space="preserve">根据《中华人民共和国政府信息公开条例》规定编制，内容包括概述、主动公开政府信息的情况、依申请公开政府信息情况、政府信息公开的收费及减免情况、因政府信息公开申请行政复议及提起行政诉讼的情况、信息公开工作存在的主要问题及改进情况等六个方面。本报告中所列数据的统计期限自2020年1月1日起至2020年12月28日止。</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（一）概述</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2020年，我局认真贯彻落实《国务院办公厅关于印发2020年政务公开工作要点的通知》(国办发〔2020〕17号)文件规定，坚持以“公开为常态，不公开为例外”的原则，统筹推进政府信息公开。</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在区政府信息公开领导小组的指导下，加强信息公开队伍建设，确定人员负责信息公开工作，以建设服务型机关为目标，以网上公开、发放工作服务指南和公开栏公开为主要形式，加大政务信息公开力度，全年共主动</w:t>
      </w:r>
      <w:r>
        <w:rPr>
          <w:rFonts w:ascii="微软雅黑" w:eastAsia="宋体" w:hAnsi="微软雅黑" w:cs="宋体"/>
          <w:color w:val="000000" w:themeColor="text1"/>
          <w:kern w:val="0"/>
          <w:sz w:val="34"/>
          <w:szCs w:val="34"/>
          <w14:textFill>
            <w14:solidFill>
              <w14:schemeClr w14:val="tx1"/>
            </w14:solidFill>
          </w14:textFill>
        </w:rPr>
        <w:t xml:space="preserve">公开政府信息近</w:t>
      </w:r>
      <w:r>
        <w:rPr>
          <w:rFonts w:ascii="微软雅黑" w:eastAsia="宋体" w:hAnsi="微软雅黑" w:cs="宋体" w:hint="eastAsia"/>
          <w:color w:val="000000" w:themeColor="text1"/>
          <w:kern w:val="0"/>
          <w:sz w:val="34"/>
          <w:szCs w:val="34"/>
          <w:lang w:val="en-US" w:eastAsia="zh-CN"/>
          <w14:textFill>
            <w14:solidFill>
              <w14:schemeClr w14:val="tx1"/>
            </w14:solidFill>
          </w14:textFill>
        </w:rPr>
        <w:t xml:space="preserve">298</w:t>
      </w:r>
      <w:r>
        <w:rPr>
          <w:rFonts w:ascii="微软雅黑" w:eastAsia="宋体" w:hAnsi="微软雅黑" w:cs="宋体"/>
          <w:color w:val="000000" w:themeColor="text1"/>
          <w:kern w:val="0"/>
          <w:sz w:val="34"/>
          <w:szCs w:val="34"/>
          <w14:textFill>
            <w14:solidFill>
              <w14:schemeClr w14:val="tx1"/>
            </w14:solidFill>
          </w14:textFill>
        </w:rPr>
        <w:t xml:space="preserve">条</w:t>
      </w:r>
      <w:r>
        <w:rPr>
          <w:rFonts w:ascii="微软雅黑" w:eastAsia="宋体" w:hAnsi="微软雅黑" w:cs="宋体" w:hint="eastAsia"/>
          <w:color w:val="000000" w:themeColor="text1"/>
          <w:kern w:val="0"/>
          <w:sz w:val="34"/>
          <w:szCs w:val="34"/>
          <w:lang w:val="en-US" w:eastAsia="zh-CN"/>
          <w14:textFill>
            <w14:solidFill>
              <w14:schemeClr w14:val="tx1"/>
            </w14:solidFill>
          </w14:textFill>
        </w:rPr>
        <w:t xml:space="preserve">，</w:t>
      </w:r>
      <w:r>
        <w:rPr>
          <w:rFonts w:ascii="微软雅黑" w:eastAsia="宋体" w:hAnsi="微软雅黑" w:cs="宋体"/>
          <w:color w:val="333333"/>
          <w:kern w:val="0"/>
          <w:sz w:val="34"/>
          <w:szCs w:val="34"/>
        </w:rPr>
        <w:t xml:space="preserve">主动接受群众监督，政府信息公开工作取得新成效。</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（二）主动公开政府信息的情况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1、主动公开政府信息的数量</w:t>
      </w:r>
    </w:p>
    <w:p>
      <w:pPr>
        <w:widowControl/>
        <w:shd w:val="clear" w:color="auto" w:fill="FFFFFF"/>
        <w:spacing w:line="480" w:lineRule="auto"/>
        <w:ind w:firstLine="480"/>
        <w:rPr>
          <w:rFonts w:ascii="微软雅黑" w:eastAsia="宋体" w:hAnsi="微软雅黑" w:cs="宋体" w:hint="eastAsia"/>
          <w:color w:val="auto"/>
          <w:kern w:val="0"/>
          <w:sz w:val="34"/>
          <w:szCs w:val="34"/>
          <w:lang w:val="en-US" w:eastAsia="zh-CN"/>
        </w:rPr>
      </w:pPr>
      <w:r>
        <w:rPr>
          <w:rFonts w:ascii="微软雅黑" w:eastAsia="宋体" w:hAnsi="微软雅黑" w:cs="宋体" w:hint="eastAsia"/>
          <w:color w:val="auto"/>
          <w:kern w:val="0"/>
          <w:sz w:val="34"/>
          <w:szCs w:val="34"/>
          <w:lang w:eastAsia="zh-CN"/>
        </w:rPr>
        <w:t xml:space="preserve">2020年，我局主动公开政府信息</w:t>
      </w:r>
      <w:r>
        <w:rPr>
          <w:rFonts w:ascii="微软雅黑" w:eastAsia="宋体" w:hAnsi="微软雅黑" w:cs="宋体" w:hint="eastAsia"/>
          <w:color w:val="auto"/>
          <w:kern w:val="0"/>
          <w:sz w:val="34"/>
          <w:szCs w:val="34"/>
          <w:lang w:val="en-US" w:eastAsia="zh-CN"/>
        </w:rPr>
        <w:t xml:space="preserve">298</w:t>
      </w:r>
      <w:r>
        <w:rPr>
          <w:rFonts w:ascii="微软雅黑" w:eastAsia="宋体" w:hAnsi="微软雅黑" w:cs="宋体" w:hint="eastAsia"/>
          <w:color w:val="auto"/>
          <w:kern w:val="0"/>
          <w:sz w:val="34"/>
          <w:szCs w:val="34"/>
          <w:lang w:eastAsia="zh-CN"/>
        </w:rPr>
        <w:t xml:space="preserve">条，其中，项目资金安排计划信息</w:t>
      </w:r>
      <w:r>
        <w:rPr>
          <w:rFonts w:ascii="微软雅黑" w:eastAsia="宋体" w:hAnsi="微软雅黑" w:cs="宋体" w:hint="eastAsia"/>
          <w:color w:val="auto"/>
          <w:kern w:val="0"/>
          <w:sz w:val="34"/>
          <w:szCs w:val="34"/>
          <w:lang w:val="en-US" w:eastAsia="zh-CN"/>
        </w:rPr>
        <w:t xml:space="preserve">5</w:t>
      </w:r>
      <w:r>
        <w:rPr>
          <w:rFonts w:ascii="微软雅黑" w:eastAsia="宋体" w:hAnsi="微软雅黑" w:cs="宋体" w:hint="eastAsia"/>
          <w:color w:val="auto"/>
          <w:kern w:val="0"/>
          <w:sz w:val="34"/>
          <w:szCs w:val="34"/>
          <w:lang w:eastAsia="zh-CN"/>
        </w:rPr>
        <w:t xml:space="preserve">条，人事信息</w:t>
      </w:r>
      <w:r>
        <w:rPr>
          <w:rFonts w:ascii="微软雅黑" w:eastAsia="宋体" w:hAnsi="微软雅黑" w:cs="宋体" w:hint="eastAsia"/>
          <w:color w:val="auto"/>
          <w:kern w:val="0"/>
          <w:sz w:val="34"/>
          <w:szCs w:val="34"/>
          <w:lang w:val="en-US" w:eastAsia="zh-CN"/>
        </w:rPr>
        <w:t xml:space="preserve">4</w:t>
      </w:r>
      <w:r>
        <w:rPr>
          <w:rFonts w:ascii="微软雅黑" w:eastAsia="宋体" w:hAnsi="微软雅黑" w:cs="宋体" w:hint="eastAsia"/>
          <w:color w:val="auto"/>
          <w:kern w:val="0"/>
          <w:sz w:val="34"/>
          <w:szCs w:val="34"/>
          <w:lang w:eastAsia="zh-CN"/>
        </w:rPr>
        <w:t xml:space="preserve">条，考勤信息1</w:t>
      </w:r>
      <w:r>
        <w:rPr>
          <w:rFonts w:ascii="微软雅黑" w:eastAsia="宋体" w:hAnsi="微软雅黑" w:cs="宋体" w:hint="eastAsia"/>
          <w:color w:val="auto"/>
          <w:kern w:val="0"/>
          <w:sz w:val="34"/>
          <w:szCs w:val="34"/>
          <w:lang w:val="en-US" w:eastAsia="zh-CN"/>
        </w:rPr>
        <w:t xml:space="preserve">2</w:t>
      </w:r>
      <w:r>
        <w:rPr>
          <w:rFonts w:ascii="微软雅黑" w:eastAsia="宋体" w:hAnsi="微软雅黑" w:cs="宋体" w:hint="eastAsia"/>
          <w:color w:val="auto"/>
          <w:kern w:val="0"/>
          <w:sz w:val="34"/>
          <w:szCs w:val="34"/>
          <w:lang w:eastAsia="zh-CN"/>
        </w:rPr>
        <w:t xml:space="preserve">条，农机具购置补贴信息</w:t>
      </w:r>
      <w:r>
        <w:rPr>
          <w:rFonts w:ascii="微软雅黑" w:eastAsia="宋体" w:hAnsi="微软雅黑" w:cs="宋体" w:hint="eastAsia"/>
          <w:color w:val="auto"/>
          <w:kern w:val="0"/>
          <w:sz w:val="34"/>
          <w:szCs w:val="34"/>
          <w:lang w:val="en-US" w:eastAsia="zh-CN"/>
        </w:rPr>
        <w:t xml:space="preserve">27条，</w:t>
      </w:r>
      <w:r>
        <w:rPr>
          <w:rFonts w:ascii="微软雅黑" w:eastAsia="宋体" w:hAnsi="微软雅黑" w:cs="宋体" w:hint="eastAsia"/>
          <w:color w:val="auto"/>
          <w:kern w:val="0"/>
          <w:sz w:val="34"/>
          <w:szCs w:val="34"/>
          <w:lang w:eastAsia="zh-CN"/>
        </w:rPr>
        <w:t xml:space="preserve">工作信息简报</w:t>
      </w:r>
      <w:r>
        <w:rPr>
          <w:rFonts w:ascii="微软雅黑" w:eastAsia="宋体" w:hAnsi="微软雅黑" w:cs="宋体" w:hint="eastAsia"/>
          <w:color w:val="auto"/>
          <w:kern w:val="0"/>
          <w:sz w:val="34"/>
          <w:szCs w:val="34"/>
          <w:lang w:val="en-US" w:eastAsia="zh-CN"/>
        </w:rPr>
        <w:t xml:space="preserve">249条，</w:t>
      </w:r>
      <w:r>
        <w:rPr>
          <w:rFonts w:ascii="微软雅黑" w:eastAsia="宋体" w:hAnsi="微软雅黑" w:cs="宋体" w:hint="eastAsia"/>
          <w:color w:val="auto"/>
          <w:kern w:val="0"/>
          <w:sz w:val="34"/>
          <w:szCs w:val="34"/>
          <w:lang w:eastAsia="zh-CN"/>
        </w:rPr>
        <w:t xml:space="preserve">其他信息1条</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2、信息公开形式</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通过公开栏</w:t>
      </w:r>
      <w:r>
        <w:rPr>
          <w:rFonts w:ascii="微软雅黑" w:eastAsia="宋体" w:hAnsi="微软雅黑" w:cs="宋体" w:hint="eastAsia"/>
          <w:color w:val="333333"/>
          <w:kern w:val="0"/>
          <w:sz w:val="34"/>
          <w:szCs w:val="34"/>
          <w:lang w:eastAsia="zh-CN"/>
        </w:rPr>
        <w:t xml:space="preserve">、湟中区</w:t>
      </w:r>
      <w:r>
        <w:rPr>
          <w:rFonts w:ascii="微软雅黑" w:eastAsia="宋体" w:hAnsi="微软雅黑" w:cs="宋体" w:hint="eastAsia"/>
          <w:color w:val="000000" w:themeColor="text1"/>
          <w:kern w:val="0"/>
          <w:sz w:val="34"/>
          <w:szCs w:val="34"/>
          <w:lang w:eastAsia="zh-CN"/>
          <w14:textFill>
            <w14:solidFill>
              <w14:schemeClr w14:val="tx1"/>
            </w14:solidFill>
          </w14:textFill>
        </w:rPr>
        <w:t xml:space="preserve">人民政府网站、青海农牧</w:t>
      </w:r>
      <w:r>
        <w:rPr>
          <w:rFonts w:ascii="微软雅黑" w:eastAsia="宋体" w:hAnsi="微软雅黑" w:cs="宋体" w:hint="eastAsia"/>
          <w:color w:val="333333"/>
          <w:kern w:val="0"/>
          <w:sz w:val="34"/>
          <w:szCs w:val="34"/>
          <w:lang w:eastAsia="zh-CN"/>
        </w:rPr>
        <w:t xml:space="preserve">业信息网、青海动物卫生监督网、青海兽医网、</w:t>
      </w:r>
      <w:r>
        <w:rPr>
          <w:rFonts w:ascii="微软雅黑" w:eastAsia="宋体" w:hAnsi="微软雅黑" w:cs="宋体"/>
          <w:color w:val="333333"/>
          <w:kern w:val="0"/>
          <w:sz w:val="34"/>
          <w:szCs w:val="34"/>
        </w:rPr>
        <w:t xml:space="preserve">“</w:t>
      </w:r>
      <w:r>
        <w:rPr>
          <w:rFonts w:ascii="微软雅黑" w:eastAsia="宋体" w:hAnsi="微软雅黑" w:cs="宋体" w:hint="eastAsia"/>
          <w:color w:val="333333"/>
          <w:kern w:val="0"/>
          <w:sz w:val="34"/>
          <w:szCs w:val="34"/>
        </w:rPr>
        <w:t xml:space="preserve">湟中</w:t>
      </w:r>
      <w:r>
        <w:rPr>
          <w:rFonts w:ascii="微软雅黑" w:eastAsia="宋体" w:hAnsi="微软雅黑" w:cs="宋体" w:hint="eastAsia"/>
          <w:color w:val="333333"/>
          <w:kern w:val="0"/>
          <w:sz w:val="34"/>
          <w:szCs w:val="34"/>
          <w:lang w:eastAsia="zh-CN"/>
        </w:rPr>
        <w:t xml:space="preserve">农牧</w:t>
      </w:r>
      <w:r>
        <w:rPr>
          <w:rFonts w:ascii="微软雅黑" w:eastAsia="宋体" w:hAnsi="微软雅黑" w:cs="宋体"/>
          <w:color w:val="333333"/>
          <w:kern w:val="0"/>
          <w:sz w:val="34"/>
          <w:szCs w:val="34"/>
        </w:rPr>
        <w:t xml:space="preserve">”</w:t>
      </w:r>
      <w:r>
        <w:rPr>
          <w:rFonts w:ascii="微软雅黑" w:eastAsia="宋体" w:hAnsi="微软雅黑" w:cs="宋体" w:hint="eastAsia"/>
          <w:color w:val="333333"/>
          <w:kern w:val="0"/>
          <w:sz w:val="34"/>
          <w:szCs w:val="34"/>
          <w:lang w:eastAsia="zh-CN"/>
        </w:rPr>
        <w:t xml:space="preserve">、</w:t>
      </w:r>
      <w:r>
        <w:rPr>
          <w:rFonts w:ascii="微软雅黑" w:eastAsia="宋体" w:hAnsi="微软雅黑" w:cs="宋体"/>
          <w:color w:val="333333"/>
          <w:kern w:val="0"/>
          <w:sz w:val="34"/>
          <w:szCs w:val="34"/>
        </w:rPr>
        <w:t xml:space="preserve">“</w:t>
      </w:r>
      <w:r>
        <w:rPr>
          <w:rFonts w:ascii="微软雅黑" w:eastAsia="宋体" w:hAnsi="微软雅黑" w:cs="宋体" w:hint="eastAsia"/>
          <w:color w:val="333333"/>
          <w:kern w:val="0"/>
          <w:sz w:val="34"/>
          <w:szCs w:val="34"/>
          <w:lang w:val="en-US" w:eastAsia="zh-CN"/>
        </w:rPr>
        <w:t xml:space="preserve">12316</w:t>
      </w:r>
      <w:r>
        <w:rPr>
          <w:rFonts w:ascii="微软雅黑" w:eastAsia="宋体" w:hAnsi="微软雅黑" w:cs="宋体"/>
          <w:color w:val="333333"/>
          <w:kern w:val="0"/>
          <w:sz w:val="34"/>
          <w:szCs w:val="34"/>
        </w:rPr>
        <w:t xml:space="preserve">”</w:t>
      </w:r>
      <w:r>
        <w:rPr>
          <w:rFonts w:ascii="微软雅黑" w:eastAsia="宋体" w:hAnsi="微软雅黑" w:cs="宋体" w:hint="eastAsia"/>
          <w:color w:val="333333"/>
          <w:kern w:val="0"/>
          <w:sz w:val="34"/>
          <w:szCs w:val="34"/>
          <w:lang w:eastAsia="zh-CN"/>
        </w:rPr>
        <w:t xml:space="preserve">、“湟中蔬菜”微信公众号</w:t>
      </w:r>
      <w:r>
        <w:rPr>
          <w:rFonts w:ascii="微软雅黑" w:eastAsia="宋体" w:hAnsi="微软雅黑" w:cs="宋体"/>
          <w:color w:val="333333"/>
          <w:kern w:val="0"/>
          <w:sz w:val="34"/>
          <w:szCs w:val="34"/>
        </w:rPr>
        <w:t xml:space="preserve">公开发布。</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3、政府信息依申请公开办理情况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2020年我局没有收到政府信息依申请公开。</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4、政府信息公开的收费及减免情况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2020年</w:t>
      </w:r>
      <w:r>
        <w:rPr>
          <w:rFonts w:ascii="微软雅黑" w:eastAsia="宋体" w:hAnsi="微软雅黑" w:cs="宋体" w:hint="eastAsia"/>
          <w:color w:val="333333"/>
          <w:kern w:val="0"/>
          <w:sz w:val="34"/>
          <w:szCs w:val="34"/>
          <w:lang w:eastAsia="zh-CN"/>
        </w:rPr>
        <w:t xml:space="preserve">我局没有收费及减免</w:t>
      </w:r>
      <w:r>
        <w:rPr>
          <w:rFonts w:ascii="微软雅黑" w:eastAsia="宋体" w:hAnsi="微软雅黑" w:cs="宋体"/>
          <w:color w:val="333333"/>
          <w:kern w:val="0"/>
          <w:sz w:val="34"/>
          <w:szCs w:val="34"/>
        </w:rPr>
        <w:t xml:space="preserve">等</w:t>
      </w:r>
      <w:r>
        <w:rPr>
          <w:rFonts w:ascii="微软雅黑" w:eastAsia="宋体" w:hAnsi="微软雅黑" w:cs="宋体" w:hint="eastAsia"/>
          <w:color w:val="333333"/>
          <w:kern w:val="0"/>
          <w:sz w:val="34"/>
          <w:szCs w:val="34"/>
          <w:lang w:eastAsia="zh-CN"/>
        </w:rPr>
        <w:t xml:space="preserve">相关</w:t>
      </w:r>
      <w:r>
        <w:rPr>
          <w:rFonts w:ascii="微软雅黑" w:eastAsia="宋体" w:hAnsi="微软雅黑" w:cs="宋体"/>
          <w:color w:val="333333"/>
          <w:kern w:val="0"/>
          <w:sz w:val="34"/>
          <w:szCs w:val="34"/>
        </w:rPr>
        <w:t xml:space="preserve">信息。</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5、因政府信息公开申请行政复议、提起行政诉讼情况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2020年，我局没有因政府信息公开工作而被申请行政复议或被提起行政诉讼的情况。</w:t>
      </w:r>
    </w:p>
    <w:p>
      <w:pPr>
        <w:widowControl/>
        <w:shd w:val="clear" w:color="auto" w:fill="FFFFFF"/>
        <w:spacing w:line="480" w:lineRule="auto"/>
        <w:ind w:firstLine="480"/>
        <w:rPr>
          <w:rFonts w:ascii="微软雅黑" w:eastAsia="宋体" w:hAnsi="微软雅黑" w:cs="宋体" w:hint="eastAsia"/>
          <w:color w:val="333333"/>
          <w:kern w:val="0"/>
          <w:sz w:val="34"/>
          <w:szCs w:val="34"/>
        </w:rPr>
      </w:pPr>
      <w:r>
        <w:rPr>
          <w:rFonts w:ascii="微软雅黑" w:eastAsia="宋体" w:hAnsi="微软雅黑" w:cs="宋体" w:hint="eastAsia"/>
          <w:color w:val="333333"/>
          <w:kern w:val="0"/>
          <w:sz w:val="34"/>
          <w:szCs w:val="34"/>
          <w:lang w:eastAsia="zh-CN"/>
        </w:rPr>
        <w:t xml:space="preserve">二、</w:t>
      </w:r>
      <w:r>
        <w:rPr>
          <w:rFonts w:ascii="微软雅黑" w:eastAsia="宋体" w:hAnsi="微软雅黑" w:cs="宋体" w:hint="eastAsia"/>
          <w:color w:val="333333"/>
          <w:kern w:val="0"/>
          <w:sz w:val="34"/>
          <w:szCs w:val="34"/>
        </w:rPr>
        <w:t xml:space="preserve">主动公开政府信息情况</w:t>
      </w:r>
    </w:p>
    <w:tbl>
      <w:tblPr>
        <w:tblStyle w:val="TableNormal"/>
        <w:tblW w:w="8140" w:type="dxa"/>
        <w:jc w:val="center"/>
        <w:tblInd w:w="0" w:type="dxa"/>
        <w:tblLayout w:type="fixed"/>
        <w:tblCellMar>
          <w:top w:w="0" w:type="dxa"/>
          <w:left w:w="0" w:type="dxa"/>
          <w:bottom w:w="0" w:type="dxa"/>
          <w:right w:w="0" w:type="dxa"/>
        </w:tblCellMar>
        <w:tblLook w:val="0600" w:firstRow="0" w:lastRow="0" w:firstColumn="0" w:lastColumn="0" w:noHBand="1" w:noVBand="1"/>
      </w:tblPr>
      <w:tblGrid>
        <w:gridCol w:w="3113"/>
        <w:gridCol w:w="1875"/>
        <w:gridCol w:w="6"/>
        <w:gridCol w:w="1265"/>
        <w:gridCol w:w="1881"/>
      </w:tblGrid>
      <w:tr>
        <w:tblPrEx>
          <w:tblW w:w="8140" w:type="dxa"/>
          <w:tblInd w:w="0" w:type="dxa"/>
          <w:tblLayout w:type="fixed"/>
          <w:tblCellMar>
            <w:top w:w="0" w:type="dxa"/>
            <w:left w:w="0" w:type="dxa"/>
            <w:bottom w:w="0" w:type="dxa"/>
            <w:right w:w="0" w:type="dxa"/>
          </w:tblCellMar>
        </w:tblPrEx>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第二十条第（一）项</w:t>
            </w:r>
          </w:p>
        </w:tc>
      </w:tr>
      <w:tr>
        <w:tblPrEx>
          <w:tblW w:w="8140" w:type="dxa"/>
          <w:tblInd w:w="0" w:type="dxa"/>
          <w:tblLayout w:type="fixed"/>
          <w:tblCellMar>
            <w:top w:w="0" w:type="dxa"/>
            <w:left w:w="0" w:type="dxa"/>
            <w:bottom w:w="0" w:type="dxa"/>
            <w:right w:w="0" w:type="dxa"/>
          </w:tblCellMar>
        </w:tblPrEx>
        <w:trPr>
          <w:trHeight w:val="882"/>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信息内容</w:t>
            </w:r>
          </w:p>
        </w:tc>
        <w:tc>
          <w:tcPr>
            <w:tcW w:w="1875" w:type="dxa"/>
            <w:tcBorders>
              <w:top w:val="single" w:sz="8" w:space="0" w:color="auto"/>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本年新</w:t>
            </w:r>
            <w:r>
              <w:rPr>
                <w:rFonts w:ascii="宋体" w:hAnsi="宋体" w:cs="宋体" w:hint="eastAsia"/>
                <w:color w:val="000000"/>
                <w:kern w:val="0"/>
                <w:sz w:val="20"/>
                <w:szCs w:val="20"/>
              </w:rPr>
              <w:br/>
            </w:r>
            <w:r>
              <w:rPr>
                <w:rFonts w:ascii="宋体" w:hAnsi="宋体" w:cs="宋体"/>
                <w:kern w:val="0"/>
                <w:sz w:val="20"/>
                <w:szCs w:val="20"/>
              </w:rPr>
              <w:t xml:space="preserve">制作数量</w:t>
            </w:r>
          </w:p>
        </w:tc>
        <w:tc>
          <w:tcPr>
            <w:tcW w:w="1271" w:type="dxa"/>
            <w:gridSpan w:val="2"/>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本年新</w:t>
            </w:r>
            <w:r>
              <w:rPr>
                <w:rFonts w:ascii="宋体" w:hAnsi="宋体" w:cs="宋体" w:hint="eastAsia"/>
                <w:color w:val="000000"/>
                <w:kern w:val="0"/>
                <w:sz w:val="20"/>
                <w:szCs w:val="20"/>
              </w:rPr>
              <w:br/>
            </w:r>
            <w:r>
              <w:rPr>
                <w:rFonts w:ascii="宋体" w:hAnsi="宋体" w:cs="宋体"/>
                <w:kern w:val="0"/>
                <w:sz w:val="20"/>
                <w:szCs w:val="20"/>
              </w:rPr>
              <w:t xml:space="preserve">公开数量</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对外公开总数量</w:t>
            </w:r>
          </w:p>
        </w:tc>
      </w:tr>
      <w:tr>
        <w:tblPrEx>
          <w:tblW w:w="8140" w:type="dxa"/>
          <w:tblInd w:w="0" w:type="dxa"/>
          <w:tblLayout w:type="fixed"/>
          <w:tblCellMar>
            <w:top w:w="0" w:type="dxa"/>
            <w:left w:w="0" w:type="dxa"/>
            <w:bottom w:w="0" w:type="dxa"/>
            <w:right w:w="0" w:type="dxa"/>
          </w:tblCellMar>
        </w:tblPrEx>
        <w:trPr>
          <w:trHeight w:val="523"/>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规章</w:t>
            </w:r>
          </w:p>
        </w:tc>
        <w:tc>
          <w:tcPr>
            <w:tcW w:w="187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271"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471"/>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规范性文件</w:t>
            </w:r>
          </w:p>
        </w:tc>
        <w:tc>
          <w:tcPr>
            <w:tcW w:w="187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271"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第二十条第（五）项</w:t>
            </w:r>
          </w:p>
        </w:tc>
      </w:tr>
      <w:tr>
        <w:tblPrEx>
          <w:tblW w:w="8140" w:type="dxa"/>
          <w:tblInd w:w="0" w:type="dxa"/>
          <w:tblLayout w:type="fixed"/>
          <w:tblCellMar>
            <w:top w:w="0" w:type="dxa"/>
            <w:left w:w="0" w:type="dxa"/>
            <w:bottom w:w="0" w:type="dxa"/>
            <w:right w:w="0" w:type="dxa"/>
          </w:tblCellMar>
        </w:tblPrEx>
        <w:trPr>
          <w:trHeight w:val="634"/>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信息内容</w:t>
            </w:r>
          </w:p>
        </w:tc>
        <w:tc>
          <w:tcPr>
            <w:tcW w:w="1875" w:type="dxa"/>
            <w:tcBorders>
              <w:top w:val="single" w:sz="8" w:space="0" w:color="auto"/>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上一年项目数量</w:t>
            </w:r>
          </w:p>
        </w:tc>
        <w:tc>
          <w:tcPr>
            <w:tcW w:w="1271" w:type="dxa"/>
            <w:gridSpan w:val="2"/>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本年增/减</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处理决定数量</w:t>
            </w:r>
          </w:p>
        </w:tc>
      </w:tr>
      <w:tr>
        <w:tblPrEx>
          <w:tblW w:w="8140" w:type="dxa"/>
          <w:tblInd w:w="0" w:type="dxa"/>
          <w:tblLayout w:type="fixed"/>
          <w:tblCellMar>
            <w:top w:w="0" w:type="dxa"/>
            <w:left w:w="0" w:type="dxa"/>
            <w:bottom w:w="0" w:type="dxa"/>
            <w:right w:w="0" w:type="dxa"/>
          </w:tblCellMar>
        </w:tblPrEx>
        <w:trPr>
          <w:trHeight w:val="490"/>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行政许可</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9</w:t>
            </w:r>
          </w:p>
        </w:tc>
        <w:tc>
          <w:tcPr>
            <w:tcW w:w="126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550"/>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其他对外管理服务事项</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26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第二十条第（六）项</w:t>
            </w:r>
          </w:p>
        </w:tc>
      </w:tr>
      <w:tr>
        <w:tblPrEx>
          <w:tblW w:w="8140" w:type="dxa"/>
          <w:tblInd w:w="0" w:type="dxa"/>
          <w:tblLayout w:type="fixed"/>
          <w:tblCellMar>
            <w:top w:w="0" w:type="dxa"/>
            <w:left w:w="0" w:type="dxa"/>
            <w:bottom w:w="0" w:type="dxa"/>
            <w:right w:w="0" w:type="dxa"/>
          </w:tblCellMar>
        </w:tblPrEx>
        <w:trPr>
          <w:trHeight w:val="634"/>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信息内容</w:t>
            </w:r>
          </w:p>
        </w:tc>
        <w:tc>
          <w:tcPr>
            <w:tcW w:w="1875" w:type="dxa"/>
            <w:tcBorders>
              <w:top w:val="single" w:sz="8" w:space="0" w:color="auto"/>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上一年项目数量</w:t>
            </w:r>
          </w:p>
        </w:tc>
        <w:tc>
          <w:tcPr>
            <w:tcW w:w="1271" w:type="dxa"/>
            <w:gridSpan w:val="2"/>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本年增/减</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处理决定数量</w:t>
            </w:r>
          </w:p>
        </w:tc>
      </w:tr>
      <w:tr>
        <w:tblPrEx>
          <w:tblW w:w="8140" w:type="dxa"/>
          <w:tblInd w:w="0" w:type="dxa"/>
          <w:tblLayout w:type="fixed"/>
          <w:tblCellMar>
            <w:top w:w="0" w:type="dxa"/>
            <w:left w:w="0" w:type="dxa"/>
            <w:bottom w:w="0" w:type="dxa"/>
            <w:right w:w="0" w:type="dxa"/>
          </w:tblCellMar>
        </w:tblPrEx>
        <w:trPr>
          <w:trHeight w:val="430"/>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行政处罚</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14</w:t>
            </w:r>
          </w:p>
        </w:tc>
        <w:tc>
          <w:tcPr>
            <w:tcW w:w="126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14</w:t>
            </w:r>
          </w:p>
        </w:tc>
      </w:tr>
      <w:tr>
        <w:tblPrEx>
          <w:tblW w:w="8140" w:type="dxa"/>
          <w:tblInd w:w="0" w:type="dxa"/>
          <w:tblLayout w:type="fixed"/>
          <w:tblCellMar>
            <w:top w:w="0" w:type="dxa"/>
            <w:left w:w="0" w:type="dxa"/>
            <w:bottom w:w="0" w:type="dxa"/>
            <w:right w:w="0" w:type="dxa"/>
          </w:tblCellMar>
        </w:tblPrEx>
        <w:trPr>
          <w:trHeight w:val="409"/>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行政强制</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265"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1881" w:type="dxa"/>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第二十条第（八）项</w:t>
            </w:r>
          </w:p>
        </w:tc>
      </w:tr>
      <w:tr>
        <w:tblPrEx>
          <w:tblW w:w="8140" w:type="dxa"/>
          <w:tblInd w:w="0" w:type="dxa"/>
          <w:tblLayout w:type="fixed"/>
          <w:tblCellMar>
            <w:top w:w="0" w:type="dxa"/>
            <w:left w:w="0" w:type="dxa"/>
            <w:bottom w:w="0" w:type="dxa"/>
            <w:right w:w="0" w:type="dxa"/>
          </w:tblCellMar>
        </w:tblPrEx>
        <w:trPr>
          <w:trHeight w:val="270"/>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信息内容</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上一年项目数量</w:t>
            </w:r>
          </w:p>
        </w:tc>
        <w:tc>
          <w:tcPr>
            <w:tcW w:w="3146" w:type="dxa"/>
            <w:gridSpan w:val="2"/>
            <w:tcBorders>
              <w:top w:val="single" w:sz="8" w:space="0" w:color="auto"/>
              <w:left w:val="nil"/>
              <w:bottom w:val="single" w:sz="8" w:space="0" w:color="auto"/>
              <w:right w:val="single" w:sz="8" w:space="0" w:color="000000"/>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本年增/减</w:t>
            </w:r>
          </w:p>
        </w:tc>
      </w:tr>
      <w:tr>
        <w:tblPrEx>
          <w:tblW w:w="8140" w:type="dxa"/>
          <w:tblInd w:w="0" w:type="dxa"/>
          <w:tblLayout w:type="fixed"/>
          <w:tblCellMar>
            <w:top w:w="0" w:type="dxa"/>
            <w:left w:w="0" w:type="dxa"/>
            <w:bottom w:w="0" w:type="dxa"/>
            <w:right w:w="0" w:type="dxa"/>
          </w:tblCellMar>
        </w:tblPrEx>
        <w:trPr>
          <w:trHeight w:val="551"/>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行政事业性收费</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c>
          <w:tcPr>
            <w:tcW w:w="3146" w:type="dxa"/>
            <w:gridSpan w:val="2"/>
            <w:tcBorders>
              <w:top w:val="nil"/>
              <w:left w:val="nil"/>
              <w:bottom w:val="single" w:sz="8" w:space="0" w:color="auto"/>
              <w:right w:val="single" w:sz="8" w:space="0" w:color="000000"/>
            </w:tcBorders>
            <w:noWrap w:val="1"/>
            <w:tcMar>
              <w:top w:w="0" w:type="dxa"/>
              <w:left w:w="108" w:type="dxa"/>
              <w:bottom w:w="0" w:type="dxa"/>
              <w:right w:w="108" w:type="dxa"/>
            </w:tcMar>
            <w:vAlign w:val="center"/>
          </w:tcPr>
          <w:p>
            <w:pPr>
              <w:widowControl/>
              <w:jc w:val="center"/>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0</w:t>
            </w:r>
          </w:p>
        </w:tc>
      </w:tr>
      <w:tr>
        <w:tblPrEx>
          <w:tblW w:w="8140" w:type="dxa"/>
          <w:tblInd w:w="0" w:type="dxa"/>
          <w:tblLayout w:type="fixed"/>
          <w:tblCellMar>
            <w:top w:w="0" w:type="dxa"/>
            <w:left w:w="0" w:type="dxa"/>
            <w:bottom w:w="0" w:type="dxa"/>
            <w:right w:w="0" w:type="dxa"/>
          </w:tblCellMar>
        </w:tblPrEx>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第二十条第（九）项</w:t>
            </w:r>
          </w:p>
        </w:tc>
      </w:tr>
      <w:tr>
        <w:tblPrEx>
          <w:tblW w:w="8140" w:type="dxa"/>
          <w:tblInd w:w="0" w:type="dxa"/>
          <w:tblLayout w:type="fixed"/>
          <w:tblCellMar>
            <w:top w:w="0" w:type="dxa"/>
            <w:left w:w="0" w:type="dxa"/>
            <w:bottom w:w="0" w:type="dxa"/>
            <w:right w:w="0" w:type="dxa"/>
          </w:tblCellMar>
        </w:tblPrEx>
        <w:trPr>
          <w:trHeight w:val="585"/>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信息内容</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采购项目数量</w:t>
            </w:r>
          </w:p>
        </w:tc>
        <w:tc>
          <w:tcPr>
            <w:tcW w:w="3146" w:type="dxa"/>
            <w:gridSpan w:val="2"/>
            <w:tcBorders>
              <w:top w:val="single" w:sz="8" w:space="0" w:color="auto"/>
              <w:left w:val="nil"/>
              <w:bottom w:val="single" w:sz="8" w:space="0" w:color="auto"/>
              <w:right w:val="single" w:sz="8" w:space="0" w:color="000000"/>
            </w:tcBorders>
            <w:noWrap w:val="1"/>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采购总金额</w:t>
            </w:r>
          </w:p>
        </w:tc>
      </w:tr>
      <w:tr>
        <w:tblPrEx>
          <w:tblW w:w="8140" w:type="dxa"/>
          <w:tblInd w:w="0" w:type="dxa"/>
          <w:tblLayout w:type="fixed"/>
          <w:tblCellMar>
            <w:top w:w="0" w:type="dxa"/>
            <w:left w:w="0" w:type="dxa"/>
            <w:bottom w:w="0" w:type="dxa"/>
            <w:right w:w="0" w:type="dxa"/>
          </w:tblCellMar>
        </w:tblPrEx>
        <w:trPr>
          <w:trHeight w:val="539"/>
          <w:jc w:val="center"/>
        </w:trPr>
        <w:tc>
          <w:tcPr>
            <w:tcW w:w="3113" w:type="dxa"/>
            <w:tcBorders>
              <w:top w:val="nil"/>
              <w:left w:val="single" w:sz="8" w:space="0" w:color="auto"/>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color w:val="000000"/>
                <w:kern w:val="0"/>
                <w:sz w:val="20"/>
                <w:szCs w:val="20"/>
              </w:rPr>
              <w:t xml:space="preserve">政府集中采购</w:t>
            </w:r>
          </w:p>
        </w:tc>
        <w:tc>
          <w:tcPr>
            <w:tcW w:w="1881" w:type="dxa"/>
            <w:gridSpan w:val="2"/>
            <w:tcBorders>
              <w:top w:val="nil"/>
              <w:left w:val="nil"/>
              <w:bottom w:val="single" w:sz="8" w:space="0" w:color="auto"/>
              <w:right w:val="single" w:sz="8" w:space="0" w:color="auto"/>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lang w:val="en-US" w:eastAsia="zh-CN"/>
              </w:rPr>
              <w:t xml:space="preserve">74</w:t>
            </w:r>
          </w:p>
        </w:tc>
        <w:tc>
          <w:tcPr>
            <w:tcW w:w="3146" w:type="dxa"/>
            <w:gridSpan w:val="2"/>
            <w:tcBorders>
              <w:top w:val="nil"/>
              <w:left w:val="nil"/>
              <w:bottom w:val="single" w:sz="8" w:space="0" w:color="auto"/>
              <w:right w:val="single" w:sz="8" w:space="0" w:color="000000"/>
            </w:tcBorders>
            <w:noWrap w:val="1"/>
            <w:tcMar>
              <w:top w:w="0" w:type="dxa"/>
              <w:left w:w="108" w:type="dxa"/>
              <w:bottom w:w="0" w:type="dxa"/>
              <w:right w:w="108" w:type="dxa"/>
            </w:tcMar>
            <w:vAlign w:val="center"/>
          </w:tcPr>
          <w:p>
            <w:pPr>
              <w:widowControl/>
              <w:jc w:val="left"/>
              <w:rPr>
                <w:rFonts w:ascii="宋体" w:eastAsia="宋体" w:hAnsi="宋体" w:eastAsiaTheme="minorEastAsia" w:cs="宋体" w:hint="eastAsia"/>
                <w:kern w:val="0"/>
                <w:sz w:val="24"/>
                <w:szCs w:val="24"/>
                <w:lang w:val="en-US" w:eastAsia="zh-CN"/>
              </w:rPr>
            </w:pPr>
            <w:r>
              <w:rPr>
                <w:rFonts w:ascii="宋体" w:hAnsi="宋体" w:cs="宋体" w:hint="eastAsia"/>
                <w:kern w:val="0"/>
                <w:sz w:val="24"/>
                <w:szCs w:val="24"/>
                <w:lang w:val="en-US" w:eastAsia="zh-CN"/>
              </w:rPr>
              <w:t xml:space="preserve">38644万元</w:t>
            </w:r>
          </w:p>
        </w:tc>
      </w:tr>
    </w:tbl>
    <w:p>
      <w:pPr>
        <w:widowControl/>
        <w:spacing w:line="432" w:lineRule="atLeast"/>
        <w:ind w:firstLine="480"/>
        <w:rPr>
          <w:rFonts w:ascii="宋体" w:hAnsi="宋体" w:cs="宋体" w:hint="eastAsia"/>
          <w:color w:val="333333"/>
          <w:kern w:val="0"/>
          <w:sz w:val="24"/>
          <w:szCs w:val="24"/>
        </w:rPr>
      </w:pPr>
    </w:p>
    <w:p>
      <w:pPr>
        <w:widowControl/>
        <w:shd w:val="clear" w:color="auto" w:fill="FFFFFF"/>
        <w:spacing w:line="480" w:lineRule="auto"/>
        <w:ind w:firstLine="480"/>
        <w:rPr>
          <w:rFonts w:ascii="微软雅黑" w:eastAsia="宋体" w:hAnsi="微软雅黑" w:cs="宋体" w:hint="eastAsia"/>
          <w:color w:val="333333"/>
          <w:kern w:val="0"/>
          <w:sz w:val="34"/>
          <w:szCs w:val="34"/>
        </w:rPr>
      </w:pPr>
      <w:r>
        <w:rPr>
          <w:rFonts w:ascii="微软雅黑" w:eastAsia="宋体" w:hAnsi="微软雅黑" w:cs="宋体" w:hint="eastAsia"/>
          <w:color w:val="333333"/>
          <w:kern w:val="0"/>
          <w:sz w:val="34"/>
          <w:szCs w:val="34"/>
        </w:rPr>
        <w:t xml:space="preserve">三、收到和处理政府信息公开申请情况</w:t>
      </w:r>
    </w:p>
    <w:tbl>
      <w:tblPr>
        <w:tblStyle w:val="TableNormal"/>
        <w:tblW w:w="8123" w:type="dxa"/>
        <w:jc w:val="center"/>
        <w:tblInd w:w="0" w:type="dxa"/>
        <w:tblLayout w:type="fixed"/>
        <w:tblCellMar>
          <w:top w:w="0" w:type="dxa"/>
          <w:left w:w="0" w:type="dxa"/>
          <w:bottom w:w="0" w:type="dxa"/>
          <w:right w:w="0" w:type="dxa"/>
        </w:tblCellMar>
        <w:tblLook w:val="0600" w:firstRow="0" w:lastRow="0" w:firstColumn="0" w:lastColumn="0" w:noHBand="1" w:noVBand="1"/>
      </w:tblPr>
      <w:tblGrid>
        <w:gridCol w:w="616"/>
        <w:gridCol w:w="816"/>
        <w:gridCol w:w="1823"/>
        <w:gridCol w:w="717"/>
        <w:gridCol w:w="667"/>
        <w:gridCol w:w="667"/>
        <w:gridCol w:w="717"/>
        <w:gridCol w:w="855"/>
        <w:gridCol w:w="629"/>
        <w:gridCol w:w="616"/>
      </w:tblGrid>
      <w:tr>
        <w:tblPrEx>
          <w:tblW w:w="8123" w:type="dxa"/>
          <w:tblInd w:w="0" w:type="dxa"/>
          <w:tblLayout w:type="fixed"/>
          <w:tblCellMar>
            <w:top w:w="0" w:type="dxa"/>
            <w:left w:w="0" w:type="dxa"/>
            <w:bottom w:w="0" w:type="dxa"/>
            <w:right w:w="0" w:type="dxa"/>
          </w:tblCellMar>
        </w:tblPrEx>
        <w:trPr>
          <w:trHeight w:val="307"/>
          <w:jc w:val="center"/>
        </w:trPr>
        <w:tc>
          <w:tcPr>
            <w:tcW w:w="3255" w:type="dxa"/>
            <w:gridSpan w:val="3"/>
            <w:vMerge w:val="restart"/>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（本列数据的勾稽关系为：第一项加第二项之和，等于第三项加第四项之和）</w:t>
            </w:r>
          </w:p>
        </w:tc>
        <w:tc>
          <w:tcPr>
            <w:tcW w:w="4868" w:type="dxa"/>
            <w:gridSpan w:val="7"/>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申请人情况</w:t>
            </w:r>
          </w:p>
        </w:tc>
      </w:tr>
      <w:tr>
        <w:tblPrEx>
          <w:tblW w:w="8123" w:type="dxa"/>
          <w:tblInd w:w="0" w:type="dxa"/>
          <w:tblLayout w:type="fixed"/>
          <w:tblCellMar>
            <w:top w:w="0" w:type="dxa"/>
            <w:left w:w="0" w:type="dxa"/>
            <w:bottom w:w="0" w:type="dxa"/>
            <w:right w:w="0" w:type="dxa"/>
          </w:tblCellMar>
        </w:tblPrEx>
        <w:trPr>
          <w:trHeight w:val="142"/>
          <w:jc w:val="center"/>
        </w:trPr>
        <w:tc>
          <w:tcPr>
            <w:tcW w:w="3255"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717"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自然人</w:t>
            </w:r>
          </w:p>
        </w:tc>
        <w:tc>
          <w:tcPr>
            <w:tcW w:w="3535"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法人或其他组织</w:t>
            </w:r>
          </w:p>
        </w:tc>
        <w:tc>
          <w:tcPr>
            <w:tcW w:w="61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总计</w:t>
            </w:r>
          </w:p>
        </w:tc>
      </w:tr>
      <w:tr>
        <w:tblPrEx>
          <w:tblW w:w="8123" w:type="dxa"/>
          <w:tblInd w:w="0" w:type="dxa"/>
          <w:tblLayout w:type="fixed"/>
          <w:tblCellMar>
            <w:top w:w="0" w:type="dxa"/>
            <w:left w:w="0" w:type="dxa"/>
            <w:bottom w:w="0" w:type="dxa"/>
            <w:right w:w="0" w:type="dxa"/>
          </w:tblCellMar>
        </w:tblPrEx>
        <w:trPr>
          <w:trHeight w:val="142"/>
          <w:jc w:val="center"/>
        </w:trPr>
        <w:tc>
          <w:tcPr>
            <w:tcW w:w="3255"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717"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商业企业</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科研机构</w:t>
            </w:r>
          </w:p>
        </w:tc>
        <w:tc>
          <w:tcPr>
            <w:tcW w:w="7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社会公益组织</w:t>
            </w:r>
          </w:p>
        </w:tc>
        <w:tc>
          <w:tcPr>
            <w:tcW w:w="855"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法律服务机构</w:t>
            </w:r>
          </w:p>
        </w:tc>
        <w:tc>
          <w:tcPr>
            <w:tcW w:w="62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其他</w:t>
            </w:r>
          </w:p>
        </w:tc>
        <w:tc>
          <w:tcPr>
            <w:tcW w:w="616" w:type="dxa"/>
            <w:vMerge/>
            <w:tcBorders>
              <w:top w:val="single" w:sz="8" w:space="0" w:color="auto"/>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r>
      <w:tr>
        <w:tblPrEx>
          <w:tblW w:w="8123" w:type="dxa"/>
          <w:tblInd w:w="0" w:type="dxa"/>
          <w:tblLayout w:type="fixed"/>
          <w:tblCellMar>
            <w:top w:w="0" w:type="dxa"/>
            <w:left w:w="0" w:type="dxa"/>
            <w:bottom w:w="0" w:type="dxa"/>
            <w:right w:w="0" w:type="dxa"/>
          </w:tblCellMar>
        </w:tblPrEx>
        <w:trPr>
          <w:trHeight w:val="307"/>
          <w:jc w:val="center"/>
        </w:trPr>
        <w:tc>
          <w:tcPr>
            <w:tcW w:w="3255"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kern w:val="0"/>
                <w:sz w:val="20"/>
                <w:szCs w:val="20"/>
              </w:rPr>
              <w:t xml:space="preserve">一、本年新收政府信息公开申请数量</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297"/>
          <w:jc w:val="center"/>
        </w:trPr>
        <w:tc>
          <w:tcPr>
            <w:tcW w:w="3255"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kern w:val="0"/>
                <w:sz w:val="20"/>
                <w:szCs w:val="20"/>
              </w:rPr>
              <w:t xml:space="preserve">二、上年结转政府信息公开申请数量</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307"/>
          <w:jc w:val="center"/>
        </w:trPr>
        <w:tc>
          <w:tcPr>
            <w:tcW w:w="616"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三、本年度办理结果</w:t>
            </w:r>
          </w:p>
        </w:tc>
        <w:tc>
          <w:tcPr>
            <w:tcW w:w="2639"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（一）予以公开</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2639"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（二）部分公开（区分处理的，只计这一情形，不计其他情形）</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（三）不予公开</w:t>
            </w: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1.属于国家秘密</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2.其他法律行政法规禁止公开</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3.危及“三安全一稳定”</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4.保护第三方合法权益</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5.属于三类内部事务信息</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6.属于四类过程性信息</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7.属于行政执法案卷</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8.属于行政查询事项</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（四）无法提供</w:t>
            </w: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1.本机关不掌握相关政府信息</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2.没有现成信息需要另行制作</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3.补正后申请内容仍不明确</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（五）不予处理</w:t>
            </w: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1.信访举报投诉类申请</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2.重复申请</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3.要求提供公开出版物</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4.无正当理由大量反复申请</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1823"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5.要求行政机关确认或重新出具已获取信息</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2639"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（六）其他处理</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142"/>
          <w:jc w:val="center"/>
        </w:trPr>
        <w:tc>
          <w:tcPr>
            <w:tcW w:w="616"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2639"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楷体" w:eastAsia="楷体" w:hAnsi="楷体" w:cs="宋体" w:hint="eastAsia"/>
                <w:kern w:val="0"/>
                <w:sz w:val="20"/>
                <w:szCs w:val="20"/>
              </w:rPr>
              <w:t xml:space="preserve">（七）总计</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r>
      <w:tr>
        <w:tblPrEx>
          <w:tblW w:w="8123" w:type="dxa"/>
          <w:tblInd w:w="0" w:type="dxa"/>
          <w:tblLayout w:type="fixed"/>
          <w:tblCellMar>
            <w:top w:w="0" w:type="dxa"/>
            <w:left w:w="0" w:type="dxa"/>
            <w:bottom w:w="0" w:type="dxa"/>
            <w:right w:w="0" w:type="dxa"/>
          </w:tblCellMar>
        </w:tblPrEx>
        <w:trPr>
          <w:trHeight w:val="307"/>
          <w:jc w:val="center"/>
        </w:trPr>
        <w:tc>
          <w:tcPr>
            <w:tcW w:w="3255"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ascii="宋体" w:hAnsi="宋体" w:cs="宋体" w:hint="eastAsia"/>
                <w:kern w:val="0"/>
                <w:sz w:val="20"/>
                <w:szCs w:val="20"/>
              </w:rPr>
              <w:t xml:space="preserve">四、结转下年度继续办理</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p>
        </w:tc>
      </w:tr>
    </w:tbl>
    <w:p>
      <w:pPr>
        <w:widowControl/>
        <w:spacing w:line="432" w:lineRule="atLeast"/>
        <w:ind w:firstLine="480"/>
        <w:rPr>
          <w:rFonts w:ascii="宋体" w:hAnsi="宋体" w:cs="宋体" w:hint="eastAsia"/>
          <w:color w:val="333333"/>
          <w:kern w:val="0"/>
          <w:sz w:val="24"/>
          <w:szCs w:val="24"/>
        </w:rPr>
      </w:pPr>
    </w:p>
    <w:p>
      <w:pPr>
        <w:widowControl/>
        <w:shd w:val="clear" w:color="auto" w:fill="FFFFFF"/>
        <w:spacing w:line="480" w:lineRule="auto"/>
        <w:ind w:firstLine="480"/>
        <w:rPr>
          <w:rFonts w:ascii="微软雅黑" w:eastAsia="宋体" w:hAnsi="微软雅黑" w:cs="宋体" w:hint="eastAsia"/>
          <w:color w:val="333333"/>
          <w:kern w:val="0"/>
          <w:sz w:val="34"/>
          <w:szCs w:val="34"/>
        </w:rPr>
      </w:pPr>
      <w:r>
        <w:rPr>
          <w:rFonts w:ascii="微软雅黑" w:eastAsia="宋体" w:hAnsi="微软雅黑" w:cs="宋体" w:hint="eastAsia"/>
          <w:color w:val="333333"/>
          <w:kern w:val="0"/>
          <w:sz w:val="34"/>
          <w:szCs w:val="34"/>
        </w:rPr>
        <w:t xml:space="preserve">四、政府信息公开行政复议、行政诉讼情况</w:t>
      </w:r>
    </w:p>
    <w:p>
      <w:pPr>
        <w:widowControl/>
        <w:spacing w:line="432" w:lineRule="atLeast"/>
        <w:ind w:firstLine="480"/>
        <w:rPr>
          <w:rFonts w:ascii="宋体" w:hAnsi="宋体" w:cs="宋体" w:hint="eastAsia"/>
          <w:color w:val="333333"/>
          <w:kern w:val="0"/>
          <w:sz w:val="24"/>
          <w:szCs w:val="24"/>
        </w:rPr>
      </w:pPr>
    </w:p>
    <w:tbl>
      <w:tblPr>
        <w:tblStyle w:val="TableNormal"/>
        <w:tblW w:w="7743" w:type="dxa"/>
        <w:jc w:val="center"/>
        <w:tblInd w:w="0" w:type="dxa"/>
        <w:tblLayout w:type="fixed"/>
        <w:tblCellMar>
          <w:top w:w="0" w:type="dxa"/>
          <w:left w:w="0" w:type="dxa"/>
          <w:bottom w:w="0" w:type="dxa"/>
          <w:right w:w="0" w:type="dxa"/>
        </w:tblCellMar>
        <w:tblLook w:val="0600" w:firstRow="0" w:lastRow="0" w:firstColumn="0" w:lastColumn="0" w:noHBand="1" w:noVBand="1"/>
      </w:tblPr>
      <w:tblGrid>
        <w:gridCol w:w="515"/>
        <w:gridCol w:w="515"/>
        <w:gridCol w:w="515"/>
        <w:gridCol w:w="515"/>
        <w:gridCol w:w="564"/>
        <w:gridCol w:w="469"/>
        <w:gridCol w:w="516"/>
        <w:gridCol w:w="516"/>
        <w:gridCol w:w="516"/>
        <w:gridCol w:w="519"/>
        <w:gridCol w:w="516"/>
        <w:gridCol w:w="516"/>
        <w:gridCol w:w="516"/>
        <w:gridCol w:w="517"/>
        <w:gridCol w:w="518"/>
      </w:tblGrid>
      <w:tr>
        <w:tblPrEx>
          <w:tblW w:w="7743" w:type="dxa"/>
          <w:tblInd w:w="0" w:type="dxa"/>
          <w:tblLayout w:type="fixed"/>
          <w:tblCellMar>
            <w:top w:w="0" w:type="dxa"/>
            <w:left w:w="0" w:type="dxa"/>
            <w:bottom w:w="0" w:type="dxa"/>
            <w:right w:w="0" w:type="dxa"/>
          </w:tblCellMar>
        </w:tblPrEx>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行政复议</w:t>
            </w:r>
          </w:p>
        </w:tc>
        <w:tc>
          <w:tcPr>
            <w:tcW w:w="5119" w:type="dxa"/>
            <w:gridSpan w:val="10"/>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行政诉讼</w:t>
            </w:r>
          </w:p>
        </w:tc>
      </w:tr>
      <w:tr>
        <w:tblPrEx>
          <w:tblW w:w="7743" w:type="dxa"/>
          <w:tblInd w:w="0" w:type="dxa"/>
          <w:tblLayout w:type="fixed"/>
          <w:tblCellMar>
            <w:top w:w="0" w:type="dxa"/>
            <w:left w:w="0" w:type="dxa"/>
            <w:bottom w:w="0" w:type="dxa"/>
            <w:right w:w="0" w:type="dxa"/>
          </w:tblCellMar>
        </w:tblPrEx>
        <w:trPr>
          <w:trHeight w:val="283"/>
          <w:jc w:val="center"/>
        </w:trPr>
        <w:tc>
          <w:tcPr>
            <w:tcW w:w="515"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结果维持</w:t>
            </w:r>
          </w:p>
        </w:tc>
        <w:tc>
          <w:tcPr>
            <w:tcW w:w="515"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结果纠正</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其他结果</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尚未审结</w:t>
            </w:r>
          </w:p>
        </w:tc>
        <w:tc>
          <w:tcPr>
            <w:tcW w:w="564"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总计</w:t>
            </w:r>
          </w:p>
        </w:tc>
        <w:tc>
          <w:tcPr>
            <w:tcW w:w="2536"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未经复议直接起诉</w:t>
            </w:r>
          </w:p>
        </w:tc>
        <w:tc>
          <w:tcPr>
            <w:tcW w:w="2583"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复议后起诉</w:t>
            </w:r>
          </w:p>
        </w:tc>
      </w:tr>
      <w:tr>
        <w:tblPrEx>
          <w:tblW w:w="7743" w:type="dxa"/>
          <w:tblInd w:w="0" w:type="dxa"/>
          <w:tblLayout w:type="fixed"/>
          <w:tblCellMar>
            <w:top w:w="0" w:type="dxa"/>
            <w:left w:w="0" w:type="dxa"/>
            <w:bottom w:w="0" w:type="dxa"/>
            <w:right w:w="0" w:type="dxa"/>
          </w:tblCellMar>
        </w:tblPrEx>
        <w:trPr>
          <w:trHeight w:val="130"/>
          <w:jc w:val="center"/>
        </w:trPr>
        <w:tc>
          <w:tcPr>
            <w:tcW w:w="515" w:type="dxa"/>
            <w:vMerge/>
            <w:tcBorders>
              <w:top w:val="nil"/>
              <w:left w:val="single" w:sz="8" w:space="0" w:color="auto"/>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515" w:type="dxa"/>
            <w:vMerge/>
            <w:tcBorders>
              <w:top w:val="nil"/>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564" w:type="dxa"/>
            <w:vMerge/>
            <w:tcBorders>
              <w:top w:val="single" w:sz="8" w:space="0" w:color="auto"/>
              <w:left w:val="nil"/>
              <w:bottom w:val="single" w:sz="8" w:space="0" w:color="auto"/>
              <w:right w:val="single" w:sz="8" w:space="0" w:color="auto"/>
            </w:tcBorders>
            <w:noWrap w:val="0"/>
            <w:vAlign w:val="center"/>
          </w:tcPr>
          <w:p>
            <w:pPr>
              <w:widowControl/>
              <w:jc w:val="left"/>
              <w:rPr>
                <w:rFonts w:ascii="宋体" w:hAnsi="宋体" w:cs="宋体"/>
                <w:kern w:val="0"/>
                <w:sz w:val="24"/>
                <w:szCs w:val="24"/>
              </w:rPr>
            </w:pP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结果维持</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其他结果</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尚未审结</w:t>
            </w:r>
          </w:p>
        </w:tc>
        <w:tc>
          <w:tcPr>
            <w:tcW w:w="51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总计</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结果维持</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其他结果</w:t>
            </w:r>
          </w:p>
        </w:tc>
        <w:tc>
          <w:tcPr>
            <w:tcW w:w="5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尚未审结</w:t>
            </w:r>
          </w:p>
        </w:tc>
        <w:tc>
          <w:tcPr>
            <w:tcW w:w="518"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总计</w:t>
            </w:r>
          </w:p>
        </w:tc>
      </w:tr>
      <w:tr>
        <w:tblPrEx>
          <w:tblW w:w="7743" w:type="dxa"/>
          <w:tblInd w:w="0" w:type="dxa"/>
          <w:tblLayout w:type="fixed"/>
          <w:tblCellMar>
            <w:top w:w="0" w:type="dxa"/>
            <w:left w:w="0" w:type="dxa"/>
            <w:bottom w:w="0" w:type="dxa"/>
            <w:right w:w="0" w:type="dxa"/>
          </w:tblCellMar>
        </w:tblPrEx>
        <w:trPr>
          <w:trHeight w:val="283"/>
          <w:jc w:val="center"/>
        </w:trPr>
        <w:tc>
          <w:tcPr>
            <w:tcW w:w="515"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56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cs="Calibri"/>
                <w:kern w:val="0"/>
                <w:sz w:val="20"/>
                <w:szCs w:val="20"/>
              </w:rPr>
              <w:t xml:space="preserve"> </w:t>
            </w: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color w:val="000000"/>
                <w:kern w:val="0"/>
                <w:sz w:val="20"/>
                <w:szCs w:val="20"/>
              </w:rPr>
              <w:t xml:space="preserve"> </w:t>
            </w:r>
          </w:p>
        </w:tc>
        <w:tc>
          <w:tcPr>
            <w:tcW w:w="5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ascii="宋体" w:hAnsi="宋体" w:cs="宋体" w:hint="eastAsia"/>
                <w:kern w:val="0"/>
                <w:sz w:val="20"/>
                <w:szCs w:val="20"/>
              </w:rPr>
              <w:t xml:space="preserve"> </w:t>
            </w:r>
          </w:p>
        </w:tc>
        <w:tc>
          <w:tcPr>
            <w:tcW w:w="518"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宋体" w:hAnsi="宋体" w:cs="宋体"/>
                <w:kern w:val="0"/>
                <w:sz w:val="24"/>
                <w:szCs w:val="24"/>
              </w:rPr>
            </w:pPr>
          </w:p>
        </w:tc>
      </w:tr>
    </w:tbl>
    <w:p>
      <w:pPr>
        <w:widowControl/>
        <w:numPr>
          <w:ilvl w:val="0"/>
          <w:numId w:val="0"/>
        </w:numPr>
        <w:shd w:val="clear" w:color="auto" w:fill="FFFFFF"/>
        <w:spacing w:line="480" w:lineRule="auto"/>
        <w:rPr>
          <w:rFonts w:ascii="微软雅黑" w:eastAsia="宋体" w:hAnsi="微软雅黑" w:cs="宋体"/>
          <w:color w:val="333333"/>
          <w:kern w:val="0"/>
          <w:sz w:val="34"/>
          <w:szCs w:val="34"/>
        </w:rPr>
      </w:pP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 </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五、存在的主要问题及改进情况</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1、存在的主要问题有：</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（一）公开信息还不能完全满足社会公众的需求。</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（二）网上办事服务功能需要进一步完善，与社会市民的信息互动需要进一步开发。</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2、改进措施：</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（一）健全政府信息公开制度。根据《条例》，健全政府信息公开工作长效机制，确保政府信息公开工作的科学化、制度化、规范化和常态化。</w:t>
      </w:r>
    </w:p>
    <w:p>
      <w:pPr>
        <w:widowControl/>
        <w:shd w:val="clear" w:color="auto" w:fill="FFFFFF"/>
        <w:spacing w:line="480" w:lineRule="auto"/>
        <w:ind w:firstLine="480"/>
        <w:rPr>
          <w:rFonts w:ascii="微软雅黑" w:eastAsia="宋体" w:hAnsi="微软雅黑" w:cs="宋体"/>
          <w:color w:val="333333"/>
          <w:kern w:val="0"/>
          <w:sz w:val="34"/>
          <w:szCs w:val="34"/>
        </w:rPr>
      </w:pPr>
      <w:r>
        <w:rPr>
          <w:rFonts w:ascii="微软雅黑" w:eastAsia="宋体" w:hAnsi="微软雅黑" w:cs="宋体"/>
          <w:color w:val="333333"/>
          <w:kern w:val="0"/>
          <w:sz w:val="34"/>
          <w:szCs w:val="34"/>
        </w:rPr>
        <w:t xml:space="preserve">（二）认真学习《中华人民共和国政府信息公开条例》，进一步深化政府信息公开内容。</w:t>
      </w:r>
    </w:p>
    <w:p>
      <w:pPr/>
    </w:p>
    <w:p>
      <w:pPr/>
    </w:p>
    <w:p>
      <w:pPr/>
    </w:p>
    <w:p>
      <w:pPr/>
    </w:p>
    <w:p>
      <w:pPr/>
    </w:p>
    <w:p>
      <w:pPr/>
    </w:p>
    <w:p>
      <w:pPr>
        <w:widowControl/>
        <w:shd w:val="clear" w:color="auto" w:fill="FFFFFF"/>
        <w:spacing w:line="480" w:lineRule="auto"/>
        <w:ind w:firstLine="3400" w:firstLineChars="1000"/>
        <w:rPr>
          <w:rFonts w:ascii="微软雅黑" w:eastAsia="宋体" w:hAnsi="微软雅黑" w:cs="宋体" w:hint="eastAsia"/>
          <w:color w:val="333333"/>
          <w:kern w:val="0"/>
          <w:sz w:val="34"/>
          <w:szCs w:val="34"/>
          <w:lang w:eastAsia="zh-CN"/>
        </w:rPr>
      </w:pPr>
      <w:bookmarkStart w:id="0" w:name="_GoBack"/>
      <w:bookmarkEnd w:id="0"/>
      <w:r>
        <w:rPr>
          <w:rFonts w:ascii="微软雅黑" w:eastAsia="宋体" w:hAnsi="微软雅黑" w:cs="宋体" w:hint="eastAsia"/>
          <w:color w:val="333333"/>
          <w:kern w:val="0"/>
          <w:sz w:val="34"/>
          <w:szCs w:val="34"/>
          <w:lang w:eastAsia="zh-CN"/>
        </w:rPr>
        <w:t xml:space="preserve">西宁市湟中区农业农村局</w:t>
      </w:r>
    </w:p>
    <w:p>
      <w:pPr>
        <w:widowControl/>
        <w:shd w:val="clear" w:color="auto" w:fill="FFFFFF"/>
        <w:spacing w:line="480" w:lineRule="auto"/>
        <w:ind w:firstLine="4168" w:firstLineChars="1226"/>
        <w:rPr>
          <w:rFonts w:ascii="微软雅黑" w:eastAsia="宋体" w:hAnsi="微软雅黑" w:cs="宋体" w:hint="eastAsia"/>
          <w:color w:val="333333"/>
          <w:kern w:val="0"/>
          <w:sz w:val="34"/>
          <w:szCs w:val="34"/>
          <w:lang w:val="en-US" w:eastAsia="zh-CN"/>
        </w:rPr>
      </w:pPr>
      <w:r>
        <w:rPr>
          <w:rFonts w:ascii="微软雅黑" w:eastAsia="宋体" w:hAnsi="微软雅黑" w:cs="宋体" w:hint="eastAsia"/>
          <w:color w:val="333333"/>
          <w:kern w:val="0"/>
          <w:sz w:val="34"/>
          <w:szCs w:val="34"/>
          <w:lang w:val="en-US" w:eastAsia="zh-CN"/>
        </w:rPr>
        <w:t xml:space="preserve">2021年2月5日</w:t>
      </w: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8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13</TotalTime>
  <Pages>1</Pages>
  <Words>303</Words>
  <Characters>1732</Characters>
  <Application>WPS Office_10.1.0.7698_F1E327BC-269C-435d-A152-05C5408002CA</Application>
  <DocSecurity>0</DocSecurity>
  <Lines>14</Lines>
  <Paragraphs>4</Paragraphs>
  <CharactersWithSpaces>2031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白生贵</cp:lastModifiedBy>
  <cp:revision>2</cp:revision>
  <cp:lastPrinted>2021-02-05T03:28:19Z</cp:lastPrinted>
  <dcterms:created xsi:type="dcterms:W3CDTF">2021-02-04T01:05:00Z</dcterms:created>
  <dcterms:modified xsi:type="dcterms:W3CDTF">2021-02-05T03:34:00Z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