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 xml:space="preserve">湟中区民族宗教事务局2021年度政府信息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 xml:space="preserve">公开工作年度报告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  <w:t xml:space="preserve"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48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2021年是“十四五”规划开局之年，在省市统战（民宗）部门和区委、区政府的精心指导下，我局认真履开展工作，全面落实《中华人民共和国政府信息公开条例》，不断加大公开力度，提升政府信息公开工作服务水平。确定专人负责，以建设服务型机关为目标，网上公示和公示栏公示相结合，提升公示力度。2021年办理清真食品许可证265家。此外，我局主动接受社会监督，设立监督电话，接受公众投诉。</w:t>
      </w:r>
    </w:p>
    <w:p>
      <w:pPr>
        <w:widowControl/>
        <w:spacing w:after="240" w:line="432" w:lineRule="atLeast"/>
        <w:ind w:firstLine="480"/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  <w:t xml:space="preserve">二、主动公开政府信息情况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041"/>
        <w:gridCol w:w="1845"/>
        <w:gridCol w:w="1666"/>
        <w:gridCol w:w="1679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  <w:jc w:val="center"/>
        </w:trPr>
        <w:tc>
          <w:tcPr>
            <w:tcW w:w="8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第二十条第（一）项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本年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 xml:space="preserve">发件数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本年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废止件数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 xml:space="preserve">现行有效件数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规章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行政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规范性文件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  <w:jc w:val="center"/>
        </w:trPr>
        <w:tc>
          <w:tcPr>
            <w:tcW w:w="82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第二十条第（五）项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5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本年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处理决定数量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行政许可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265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  <w:jc w:val="center"/>
        </w:trPr>
        <w:tc>
          <w:tcPr>
            <w:tcW w:w="82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第二十条第（六）项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5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本年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处理决定数量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行政处罚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行政强制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  <w:jc w:val="center"/>
        </w:trPr>
        <w:tc>
          <w:tcPr>
            <w:tcW w:w="82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第二十条第（八）项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 xml:space="preserve">本年收费金额（单位：万元）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行政事业性收费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</w:tbl>
    <w:p>
      <w:pPr>
        <w:widowControl/>
        <w:spacing w:after="240" w:line="432" w:lineRule="atLeast"/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szCs w:val="24"/>
        </w:rPr>
      </w:pPr>
    </w:p>
    <w:p>
      <w:pPr>
        <w:widowControl/>
        <w:spacing w:after="240" w:line="432" w:lineRule="atLeast"/>
        <w:rPr>
          <w:rFonts w:ascii="黑体" w:eastAsia="黑体" w:hAnsi="黑体" w:cs="黑体" w:hint="eastAsia"/>
          <w:b w:val="0"/>
          <w:bCs w:val="0"/>
          <w:color w:val="333333"/>
          <w:kern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28"/>
          <w:szCs w:val="28"/>
        </w:rPr>
        <w:t xml:space="preserve">三、收到和处理政府信息公开申请情况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616"/>
        <w:gridCol w:w="816"/>
        <w:gridCol w:w="1904"/>
        <w:gridCol w:w="636"/>
        <w:gridCol w:w="667"/>
        <w:gridCol w:w="667"/>
        <w:gridCol w:w="717"/>
        <w:gridCol w:w="855"/>
        <w:gridCol w:w="629"/>
        <w:gridCol w:w="616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33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（本列数据的勾稽关系为：第一项加第二项之和，等于第三项加第四项之和）</w:t>
            </w:r>
          </w:p>
        </w:tc>
        <w:tc>
          <w:tcPr>
            <w:tcW w:w="47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申请人情况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  <w:jc w:val="center"/>
        </w:trPr>
        <w:tc>
          <w:tcPr>
            <w:tcW w:w="33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自然人</w:t>
            </w:r>
          </w:p>
        </w:tc>
        <w:tc>
          <w:tcPr>
            <w:tcW w:w="35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法人或其他组织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总计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  <w:jc w:val="center"/>
        </w:trPr>
        <w:tc>
          <w:tcPr>
            <w:tcW w:w="33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商业企业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科研机构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社会公益组织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法律服务机构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其他</w:t>
            </w:r>
          </w:p>
        </w:tc>
        <w:tc>
          <w:tcPr>
            <w:tcW w:w="6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33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一、本年新收政府信息公开申请数量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  <w:jc w:val="center"/>
        </w:trPr>
        <w:tc>
          <w:tcPr>
            <w:tcW w:w="33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二、上年结转政府信息公开申请数量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/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三、本年度办理结果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（一）予以公开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（二）部分公开（区分处理的，只计这一情形，不计其他情形）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（三）不予公开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1.属于国家秘密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2.其他法律行政法规禁止公开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3.危及“三安全一稳定”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4.保护第三方合法权益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5.属于三类内部事务信息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6.属于四类过程性信息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7.属于行政执法案卷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8.属于行政查询事项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（四）无法提供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1.本机关不掌握相关政府信息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2.没有现成信息需要另行制作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3.补正后申请内容仍不明确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（五）不予处理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1.信访举报投诉类申请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2.重复申请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3.要求提供公开出版物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4.无正当理由大量反复申请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5.要求行政机关确认或重新出具已获取信息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（六）其他处理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1.申请人无正当理由逾期不补正、行政机关不再处理其政府信息公开申请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2.申请人逾期未按收费通知要求缴纳费用，行政机关不再处理其政府信息公开申请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3.其他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（七）总计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  <w:jc w:val="center"/>
        </w:trPr>
        <w:tc>
          <w:tcPr>
            <w:tcW w:w="33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四、结转下年度继续办理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</w:tbl>
    <w:p>
      <w:pPr>
        <w:widowControl/>
        <w:numPr>
          <w:ilvl w:val="0"/>
          <w:numId w:val="0"/>
        </w:numPr>
        <w:spacing w:line="432" w:lineRule="atLeast"/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28"/>
          <w:szCs w:val="28"/>
          <w:lang w:eastAsia="zh-CN"/>
        </w:rPr>
        <w:t xml:space="preserve">四、</w:t>
      </w: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28"/>
          <w:szCs w:val="28"/>
        </w:rPr>
        <w:t xml:space="preserve">政府信息公开行政复议、行政诉讼情况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15"/>
        <w:gridCol w:w="515"/>
        <w:gridCol w:w="515"/>
        <w:gridCol w:w="515"/>
        <w:gridCol w:w="564"/>
        <w:gridCol w:w="469"/>
        <w:gridCol w:w="516"/>
        <w:gridCol w:w="516"/>
        <w:gridCol w:w="516"/>
        <w:gridCol w:w="519"/>
        <w:gridCol w:w="516"/>
        <w:gridCol w:w="516"/>
        <w:gridCol w:w="516"/>
        <w:gridCol w:w="517"/>
        <w:gridCol w:w="518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  <w:jc w:val="center"/>
        </w:trPr>
        <w:tc>
          <w:tcPr>
            <w:tcW w:w="26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行政复议</w:t>
            </w:r>
          </w:p>
        </w:tc>
        <w:tc>
          <w:tcPr>
            <w:tcW w:w="511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行政诉讼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结果维持</w:t>
            </w:r>
          </w:p>
        </w:tc>
        <w:tc>
          <w:tcPr>
            <w:tcW w:w="5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结果纠正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其他结果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尚未审结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总计</w:t>
            </w:r>
          </w:p>
        </w:tc>
        <w:tc>
          <w:tcPr>
            <w:tcW w:w="2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未经复议直接起诉</w:t>
            </w:r>
          </w:p>
        </w:tc>
        <w:tc>
          <w:tcPr>
            <w:tcW w:w="25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复议后起诉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结果维持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结果纠正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其他结果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尚未审结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总计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结果维持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结果纠正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其他结果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尚未审结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总计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</w:tbl>
    <w:p>
      <w:pPr>
        <w:widowControl/>
        <w:numPr>
          <w:ilvl w:val="0"/>
          <w:numId w:val="0"/>
        </w:numPr>
        <w:spacing w:line="432" w:lineRule="atLeast"/>
        <w:ind w:firstLine="640" w:firstLineChars="200"/>
        <w:rPr>
          <w:rFonts w:ascii="黑体" w:eastAsia="黑体" w:hAnsi="黑体" w:cs="黑体" w:hint="eastAsia"/>
          <w:b w:val="0"/>
          <w:bCs w:val="0"/>
          <w:color w:val="333333"/>
          <w:kern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  <w:lang w:eastAsia="zh-CN"/>
        </w:rPr>
        <w:t xml:space="preserve">五、</w:t>
      </w: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  <w:t xml:space="preserve">存在的主要问题及改进情况</w:t>
      </w:r>
    </w:p>
    <w:p>
      <w:pPr>
        <w:widowControl/>
        <w:spacing w:line="432" w:lineRule="atLeast"/>
        <w:ind w:firstLine="480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kern w:val="0"/>
          <w:sz w:val="32"/>
          <w:szCs w:val="32"/>
          <w:lang w:eastAsia="zh-CN"/>
        </w:rPr>
        <w:t xml:space="preserve">（一）存在的问题。</w:t>
      </w:r>
    </w:p>
    <w:p>
      <w:pPr>
        <w:widowControl/>
        <w:spacing w:line="432" w:lineRule="atLeast"/>
        <w:ind w:firstLine="640" w:firstLineChars="200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eastAsia="zh-CN"/>
        </w:rPr>
        <w:t xml:space="preserve">网上公开及时性还需进一步提升，存在部分信息公开不及时等问题。</w:t>
      </w:r>
    </w:p>
    <w:p>
      <w:pPr>
        <w:widowControl/>
        <w:spacing w:line="432" w:lineRule="atLeast"/>
        <w:ind w:firstLine="480"/>
        <w:rPr>
          <w:rFonts w:ascii="楷体_GB2312" w:eastAsia="楷体_GB2312" w:hAnsi="楷体_GB2312" w:cs="楷体_GB2312" w:hint="eastAsia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kern w:val="0"/>
          <w:sz w:val="32"/>
          <w:szCs w:val="32"/>
          <w:lang w:eastAsia="zh-CN"/>
        </w:rPr>
        <w:t xml:space="preserve">（二）改进措施</w:t>
      </w:r>
    </w:p>
    <w:p>
      <w:pPr>
        <w:widowControl/>
        <w:spacing w:line="432" w:lineRule="atLeast"/>
        <w:ind w:firstLine="480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1.健全政府信息公开制度，及时公开相关信息，确保政府信息公开工作规范化和常态化。</w:t>
      </w:r>
    </w:p>
    <w:p>
      <w:pPr>
        <w:widowControl/>
        <w:spacing w:line="432" w:lineRule="atLeast"/>
        <w:ind w:firstLine="480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2.认真学习《中华人民共和国政府信息公开条例》，提升自身水平。</w:t>
      </w:r>
    </w:p>
    <w:p>
      <w:pPr>
        <w:widowControl/>
        <w:spacing w:line="432" w:lineRule="atLeast"/>
        <w:ind w:firstLine="480"/>
        <w:rPr>
          <w:rFonts w:ascii="黑体" w:eastAsia="黑体" w:hAnsi="黑体" w:cs="黑体" w:hint="eastAsia"/>
          <w:b w:val="0"/>
          <w:bCs w:val="0"/>
          <w:color w:val="333333"/>
          <w:kern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28"/>
          <w:szCs w:val="28"/>
        </w:rPr>
        <w:t xml:space="preserve">六、其他需要报告的事项</w:t>
      </w:r>
    </w:p>
    <w:p>
      <w:pPr>
        <w:widowControl/>
        <w:spacing w:line="432" w:lineRule="atLeast"/>
        <w:ind w:firstLine="480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无其他需要报告的事项</w:t>
      </w:r>
    </w:p>
    <w:p>
      <w:pPr>
        <w:bidi w:val="0"/>
        <w:rPr>
          <w:rFonts w:ascii="Calibri" w:eastAsia="宋体" w:hAnsi="Calibri" w:cs="Calibri" w:hint="eastAsia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7091"/>
        </w:tabs>
        <w:bidi w:val="0"/>
        <w:ind w:firstLine="4800" w:firstLineChars="1500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tabs>
          <w:tab w:val="left" w:pos="7091"/>
        </w:tabs>
        <w:bidi w:val="0"/>
        <w:ind w:firstLine="4800" w:firstLineChars="1500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湟中区民族宗教事务局</w: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691"/>
        </w:tabs>
        <w:bidi w:val="0"/>
        <w:ind w:firstLine="5120" w:firstLineChars="1600"/>
        <w:jc w:val="left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2022年1月17日</w:t>
      </w:r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10"/>
  <w:embedSystemFont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2052-11.1.0.11294</vt:lpstr>
  </property>
  <property fmtid="{D5CDD505-2E9C-101B-9397-08002B2CF9AE}" pid="3" name="ICV">
    <vt:lpstr>E0B7B857442A41E8BA17ED3011DC8364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2052-11.1.0.11294</vt:lpstr>
  </property>
  <property fmtid="{D5CDD505-2E9C-101B-9397-08002B2CF9AE}" pid="3" name="ICV">
    <vt:lpstr>E0B7B857442A41E8BA17ED3011DC8364</vt:lpstr>
  </property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2052-11.1.0.11294</vt:lpstr>
  </property>
  <property fmtid="{D5CDD505-2E9C-101B-9397-08002B2CF9AE}" pid="3" name="ICV">
    <vt:lpstr>E0B7B857442A41E8BA17ED3011DC8364</vt:lpstr>
  </property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E0B7B857442A41E8BA17ED3011DC8364</vt:lpwstr>
  </property>
</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Office_11.1.0.11294_F1E327BC-269C-435d-A152-05C5408002CA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马劭怿</dc:creator>
  <cp:lastModifiedBy>黄娟</cp:lastModifiedBy>
  <cp:revision>1</cp:revision>
  <cp:lastPrinted>2022-01-17T08:39:00Z</cp:lastPrinted>
  <dcterms:created xsi:type="dcterms:W3CDTF">2022-01-17T01:44:00Z</dcterms:created>
  <dcterms:modified xsi:type="dcterms:W3CDTF">2022-01-19T05:28:40Z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2052-11.1.0.11294</vt:lpstr>
  </property>
  <property fmtid="{D5CDD505-2E9C-101B-9397-08002B2CF9AE}" pid="3" name="ICV">
    <vt:lpstr>E0B7B857442A41E8BA17ED3011DC8364</vt:lpstr>
  </property>
</Properties>
</file>