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widowControl/>
        <w:spacing w:line="576" w:lineRule="exact"/>
        <w:ind w:firstLine="0" w:firstLineChars="0"/>
        <w:jc w:val="center"/>
        <w:rPr>
          <w:rFonts w:ascii="方正小标宋简体" w:eastAsia="方正小标宋简体" w:hAnsi="微软雅黑" w:cs="宋体"/>
          <w:kern w:val="0"/>
          <w:sz w:val="44"/>
          <w:szCs w:val="44"/>
        </w:rPr>
      </w:pPr>
      <w:bookmarkStart w:id="0" w:name="_GoBack"/>
      <w:bookmarkEnd w:id="0"/>
    </w:p>
    <w:p>
      <w:pPr>
        <w:widowControl/>
        <w:spacing w:line="576" w:lineRule="exact"/>
        <w:ind w:firstLine="0" w:firstLineChars="0"/>
        <w:jc w:val="center"/>
        <w:rPr>
          <w:rFonts w:ascii="方正小标宋简体" w:eastAsia="方正小标宋简体" w:hAnsi="微软雅黑" w:cs="宋体" w:hint="eastAsia"/>
          <w:kern w:val="0"/>
          <w:sz w:val="44"/>
          <w:szCs w:val="44"/>
          <w:lang w:val="en-US" w:eastAsia="zh-CN"/>
        </w:rPr>
      </w:pPr>
      <w:r>
        <w:rPr>
          <w:rFonts w:ascii="方正小标宋简体" w:eastAsia="方正小标宋简体" w:hAnsi="微软雅黑" w:cs="宋体" w:hint="eastAsia"/>
          <w:kern w:val="0"/>
          <w:sz w:val="44"/>
          <w:szCs w:val="44"/>
        </w:rPr>
        <w:t xml:space="preserve">西宁市湟中区教育</w:t>
      </w:r>
      <w:r>
        <w:rPr>
          <w:rFonts w:ascii="方正小标宋简体" w:eastAsia="方正小标宋简体" w:hAnsi="微软雅黑" w:cs="宋体" w:hint="eastAsia"/>
          <w:kern w:val="0"/>
          <w:sz w:val="44"/>
          <w:szCs w:val="44"/>
          <w:lang w:val="en-US" w:eastAsia="zh-CN"/>
        </w:rPr>
        <w:t xml:space="preserve">局</w:t>
      </w:r>
    </w:p>
    <w:p>
      <w:pPr>
        <w:widowControl/>
        <w:spacing w:line="576" w:lineRule="exact"/>
        <w:ind w:firstLine="0" w:firstLineChars="0"/>
        <w:jc w:val="center"/>
        <w:rPr>
          <w:rFonts w:ascii="方正小标宋简体" w:eastAsia="方正小标宋简体" w:hAnsi="微软雅黑" w:cs="宋体" w:hint="default"/>
          <w:kern w:val="0"/>
          <w:sz w:val="44"/>
          <w:szCs w:val="44"/>
          <w:lang w:val="en-US"/>
        </w:rPr>
      </w:pPr>
      <w:r>
        <w:rPr>
          <w:rFonts w:ascii="方正小标宋简体" w:eastAsia="方正小标宋简体" w:hAnsi="微软雅黑" w:cs="宋体" w:hint="eastAsia"/>
          <w:kern w:val="0"/>
          <w:sz w:val="44"/>
          <w:szCs w:val="44"/>
          <w:lang w:val="en-US" w:eastAsia="zh-CN"/>
        </w:rPr>
        <w:t xml:space="preserve">2020年法治政府建设工作报告</w:t>
      </w:r>
    </w:p>
    <w:p>
      <w:pPr>
        <w:widowControl/>
        <w:spacing w:line="576" w:lineRule="exact"/>
        <w:ind w:firstLine="0" w:firstLineChars="0"/>
        <w:jc w:val="left"/>
        <w:rPr>
          <w:rFonts w:ascii="仿宋_GB2312" w:hAnsi="微软雅黑" w:cs="宋体"/>
          <w:kern w:val="0"/>
          <w:szCs w:val="32"/>
        </w:rPr>
      </w:pPr>
    </w:p>
    <w:p>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lang w:val="en-US" w:eastAsia="zh-CN"/>
        </w:rPr>
      </w:pPr>
      <w:r>
        <w:rPr>
          <w:rFonts w:hint="eastAsia"/>
          <w:lang w:val="en-US" w:eastAsia="zh-CN"/>
        </w:rPr>
        <w:t xml:space="preserve">2020年，区教育局</w:t>
      </w:r>
      <w:r>
        <w:rPr>
          <w:rFonts w:hint="default"/>
          <w:lang w:val="en-US" w:eastAsia="zh-CN"/>
        </w:rPr>
        <w:t xml:space="preserve">坚持以习近平新时代中国特色社会主义思想为引领，以中国特色社会主义法治理论为指导，认真贯彻落实党的十九大、十九届五中全会精神</w:t>
      </w:r>
      <w:r>
        <w:rPr>
          <w:rFonts w:hint="eastAsia"/>
        </w:rPr>
        <w:t xml:space="preserve">及省市</w:t>
      </w:r>
      <w:r>
        <w:rPr>
          <w:rFonts w:hint="eastAsia"/>
          <w:lang w:val="en-US" w:eastAsia="zh-CN"/>
        </w:rPr>
        <w:t xml:space="preserve">县</w:t>
      </w:r>
      <w:r>
        <w:rPr>
          <w:rFonts w:hint="eastAsia"/>
        </w:rPr>
        <w:t xml:space="preserve">关于法治政府建设的部署要求，认真履行法治政府建设部门职能，</w:t>
      </w:r>
      <w:r>
        <w:rPr>
          <w:rFonts w:hint="eastAsia"/>
          <w:lang w:val="en-US" w:eastAsia="zh-CN"/>
        </w:rPr>
        <w:t xml:space="preserve">依法行政工作得到有效提升。</w:t>
      </w:r>
    </w:p>
    <w:p>
      <w:pPr>
        <w:keepNext w:val="0"/>
        <w:keepLines w:val="0"/>
        <w:pageBreakBefore w:val="0"/>
        <w:widowControl/>
        <w:kinsoku/>
        <w:wordWrap/>
        <w:overflowPunct/>
        <w:topLinePunct w:val="0"/>
        <w:autoSpaceDE/>
        <w:autoSpaceDN/>
        <w:bidi w:val="0"/>
        <w:adjustRightInd/>
        <w:snapToGrid/>
        <w:spacing w:line="576" w:lineRule="exact"/>
        <w:ind w:firstLine="640"/>
        <w:jc w:val="left"/>
        <w:textAlignment w:val="auto"/>
        <w:rPr>
          <w:rFonts w:ascii="黑体" w:eastAsia="黑体" w:hAnsi="黑体" w:cs="黑体"/>
        </w:rPr>
      </w:pPr>
      <w:r>
        <w:rPr>
          <w:rFonts w:ascii="黑体" w:eastAsia="黑体" w:hAnsi="黑体" w:cs="黑体" w:hint="eastAsia"/>
        </w:rPr>
        <w:t xml:space="preserve">一、履行法治建设情况</w:t>
      </w:r>
    </w:p>
    <w:p>
      <w:pPr>
        <w:keepNext w:val="0"/>
        <w:keepLines w:val="0"/>
        <w:pageBreakBefore w:val="0"/>
        <w:widowControl/>
        <w:kinsoku/>
        <w:wordWrap/>
        <w:overflowPunct/>
        <w:topLinePunct w:val="0"/>
        <w:autoSpaceDE/>
        <w:autoSpaceDN/>
        <w:bidi w:val="0"/>
        <w:adjustRightInd/>
        <w:snapToGrid/>
        <w:spacing w:line="576" w:lineRule="exact"/>
        <w:ind w:firstLine="643"/>
        <w:textAlignment w:val="auto"/>
        <w:rPr>
          <w:rFonts w:hint="eastAsia"/>
        </w:rPr>
      </w:pPr>
      <w:r>
        <w:rPr>
          <w:rFonts w:ascii="楷体_GB2312" w:eastAsia="楷体_GB2312" w:hAnsi="楷体_GB2312" w:cs="楷体_GB2312" w:hint="eastAsia"/>
          <w:b/>
          <w:bCs/>
        </w:rPr>
        <w:t xml:space="preserve">（一）</w:t>
      </w:r>
      <w:r>
        <w:rPr>
          <w:rFonts w:ascii="楷体_GB2312" w:eastAsia="楷体_GB2312" w:hAnsi="楷体_GB2312" w:cs="楷体_GB2312" w:hint="eastAsia"/>
          <w:b/>
          <w:bCs/>
          <w:lang w:val="en-US" w:eastAsia="zh-CN"/>
        </w:rPr>
        <w:t xml:space="preserve">加强理论学习。</w:t>
      </w:r>
      <w:r>
        <w:rPr>
          <w:rFonts w:hint="eastAsia"/>
        </w:rPr>
        <w:t xml:space="preserve">认真</w:t>
      </w:r>
      <w:r>
        <w:rPr>
          <w:rFonts w:hint="eastAsia"/>
          <w:lang w:val="en-US" w:eastAsia="zh-CN"/>
        </w:rPr>
        <w:t xml:space="preserve">传达</w:t>
      </w:r>
      <w:r>
        <w:rPr>
          <w:rFonts w:hint="eastAsia"/>
        </w:rPr>
        <w:t xml:space="preserve">学习习近平总书记在中央全面依法治国委员会</w:t>
      </w:r>
      <w:r>
        <w:rPr>
          <w:rFonts w:hint="eastAsia"/>
          <w:lang w:val="en-US" w:eastAsia="zh-CN"/>
        </w:rPr>
        <w:t xml:space="preserve">第一次、第二次、第三次</w:t>
      </w:r>
      <w:r>
        <w:rPr>
          <w:rFonts w:hint="eastAsia"/>
        </w:rPr>
        <w:t xml:space="preserve">会议的重要讲话精神，认真研读《</w:t>
      </w:r>
      <w:r>
        <w:rPr>
          <w:rFonts w:hint="eastAsia"/>
          <w:lang w:val="en-US" w:eastAsia="zh-CN"/>
        </w:rPr>
        <w:t xml:space="preserve">西宁市</w:t>
      </w:r>
      <w:r>
        <w:rPr>
          <w:rFonts w:hint="eastAsia"/>
        </w:rPr>
        <w:t xml:space="preserve">党政主要负责人履行</w:t>
      </w:r>
      <w:r>
        <w:rPr>
          <w:rFonts w:hint="eastAsia"/>
          <w:lang w:val="en-US" w:eastAsia="zh-CN"/>
        </w:rPr>
        <w:t xml:space="preserve">推进</w:t>
      </w:r>
      <w:r>
        <w:rPr>
          <w:rFonts w:hint="eastAsia"/>
        </w:rPr>
        <w:t xml:space="preserve">法治建设第一责任人职责实施办法》，领会其基本精神，切实增强贯彻执行的思想自觉和行动自觉。同时，</w:t>
      </w:r>
      <w:r>
        <w:rPr>
          <w:rFonts w:hint="eastAsia"/>
          <w:lang w:val="en-US" w:eastAsia="zh-CN"/>
        </w:rPr>
        <w:t xml:space="preserve">要求局机关、各学校</w:t>
      </w:r>
      <w:r>
        <w:rPr>
          <w:rFonts w:hint="eastAsia"/>
        </w:rPr>
        <w:t xml:space="preserve">把</w:t>
      </w:r>
      <w:r>
        <w:rPr>
          <w:rFonts w:hint="eastAsia"/>
          <w:lang w:eastAsia="zh-CN"/>
        </w:rPr>
        <w:t xml:space="preserve">《中华人民共和国宪法》</w:t>
      </w:r>
      <w:r>
        <w:rPr>
          <w:rFonts w:hint="eastAsia"/>
          <w:lang w:val="en-US" w:eastAsia="zh-CN"/>
        </w:rPr>
        <w:t xml:space="preserve">等法律法规</w:t>
      </w:r>
      <w:r>
        <w:rPr>
          <w:rFonts w:hint="eastAsia"/>
        </w:rPr>
        <w:t xml:space="preserve">学习列入年度学习</w:t>
      </w:r>
      <w:r>
        <w:rPr>
          <w:rFonts w:hint="eastAsia"/>
          <w:lang w:val="en-US" w:eastAsia="zh-CN"/>
        </w:rPr>
        <w:t xml:space="preserve">计划</w:t>
      </w:r>
      <w:r>
        <w:rPr>
          <w:rFonts w:hint="eastAsia"/>
          <w:lang w:eastAsia="zh-CN"/>
        </w:rPr>
        <w:t xml:space="preserve">，</w:t>
      </w:r>
      <w:r>
        <w:rPr>
          <w:rFonts w:hint="eastAsia"/>
        </w:rPr>
        <w:t xml:space="preserve">引导</w:t>
      </w:r>
      <w:r>
        <w:rPr>
          <w:rFonts w:hint="eastAsia"/>
          <w:lang w:val="en-US" w:eastAsia="zh-CN"/>
        </w:rPr>
        <w:t xml:space="preserve">教育系统</w:t>
      </w:r>
      <w:r>
        <w:rPr>
          <w:rFonts w:hint="eastAsia"/>
        </w:rPr>
        <w:t xml:space="preserve">广大领导干部不断提高运用法治思维和法治方式深化改革、推动发展、化解矛盾、维护稳定的能力。</w:t>
      </w:r>
    </w:p>
    <w:p>
      <w:pPr>
        <w:keepNext w:val="0"/>
        <w:keepLines w:val="0"/>
        <w:pageBreakBefore w:val="0"/>
        <w:widowControl/>
        <w:kinsoku/>
        <w:wordWrap/>
        <w:overflowPunct/>
        <w:topLinePunct w:val="0"/>
        <w:autoSpaceDE/>
        <w:autoSpaceDN/>
        <w:bidi w:val="0"/>
        <w:adjustRightInd/>
        <w:snapToGrid/>
        <w:spacing w:line="576" w:lineRule="exact"/>
        <w:ind w:firstLine="643"/>
        <w:textAlignment w:val="auto"/>
      </w:pPr>
      <w:r>
        <w:rPr>
          <w:rFonts w:ascii="楷体_GB2312" w:eastAsia="楷体_GB2312" w:hAnsi="楷体_GB2312" w:cs="楷体_GB2312" w:hint="eastAsia"/>
          <w:b/>
          <w:bCs/>
        </w:rPr>
        <w:t xml:space="preserve">（</w:t>
      </w:r>
      <w:r>
        <w:rPr>
          <w:rFonts w:ascii="楷体_GB2312" w:eastAsia="楷体_GB2312" w:hAnsi="楷体_GB2312" w:cs="楷体_GB2312" w:hint="eastAsia"/>
          <w:b/>
          <w:bCs/>
          <w:lang w:val="en-US" w:eastAsia="zh-CN"/>
        </w:rPr>
        <w:t xml:space="preserve">二</w:t>
      </w:r>
      <w:r>
        <w:rPr>
          <w:rFonts w:ascii="楷体_GB2312" w:eastAsia="楷体_GB2312" w:hAnsi="楷体_GB2312" w:cs="楷体_GB2312" w:hint="eastAsia"/>
          <w:b/>
          <w:bCs/>
        </w:rPr>
        <w:t xml:space="preserve">）强化组织领导</w:t>
      </w:r>
      <w:r>
        <w:rPr>
          <w:rFonts w:ascii="楷体_GB2312" w:eastAsia="楷体_GB2312" w:hAnsi="楷体_GB2312" w:cs="楷体_GB2312" w:hint="eastAsia"/>
          <w:b/>
          <w:bCs/>
          <w:lang w:eastAsia="zh-CN"/>
        </w:rPr>
        <w:t xml:space="preserve">。</w:t>
      </w:r>
      <w:r>
        <w:rPr>
          <w:rFonts w:hint="eastAsia"/>
        </w:rPr>
        <w:t xml:space="preserve">成立由</w:t>
      </w:r>
      <w:r>
        <w:rPr>
          <w:rFonts w:hint="eastAsia"/>
          <w:lang w:val="en-US" w:eastAsia="zh-CN"/>
        </w:rPr>
        <w:t xml:space="preserve">教育局主要负责人为</w:t>
      </w:r>
      <w:r>
        <w:rPr>
          <w:rFonts w:hint="eastAsia"/>
        </w:rPr>
        <w:t xml:space="preserve">组长，副局长任副组长</w:t>
      </w:r>
      <w:r>
        <w:rPr>
          <w:rFonts w:hint="eastAsia"/>
          <w:lang w:eastAsia="zh-CN"/>
        </w:rPr>
        <w:t xml:space="preserve">，</w:t>
      </w:r>
      <w:r>
        <w:rPr>
          <w:rFonts w:hint="eastAsia"/>
        </w:rPr>
        <w:t xml:space="preserve">各科室负责人为成员</w:t>
      </w:r>
      <w:r>
        <w:rPr>
          <w:rFonts w:hint="eastAsia"/>
          <w:lang w:val="en-US" w:eastAsia="zh-CN"/>
        </w:rPr>
        <w:t xml:space="preserve">的</w:t>
      </w:r>
      <w:r>
        <w:rPr>
          <w:rFonts w:hint="eastAsia"/>
        </w:rPr>
        <w:t xml:space="preserve">教育局机关法治政府建设及依法行政工作领导小组，统筹推进教育系统法治建设工作。充分利用局党组会</w:t>
      </w:r>
      <w:r>
        <w:rPr>
          <w:rFonts w:hint="eastAsia"/>
          <w:lang w:eastAsia="zh-CN"/>
        </w:rPr>
        <w:t xml:space="preserve">、</w:t>
      </w:r>
      <w:r>
        <w:rPr>
          <w:rFonts w:hint="eastAsia"/>
        </w:rPr>
        <w:t xml:space="preserve">局长办公会等形式，专题研究部署法治政府建设和青少年法治教育工作，将法治政府建设与教育中心工作同研究、同部署、同考核，形成了“主要领导亲自抓，分管领导直接抓，职能部门具体抓”的工作机制，为法治政府建设提供了强有力保障。</w:t>
      </w:r>
    </w:p>
    <w:p>
      <w:pPr>
        <w:keepNext w:val="0"/>
        <w:keepLines w:val="0"/>
        <w:pageBreakBefore w:val="0"/>
        <w:widowControl/>
        <w:kinsoku/>
        <w:wordWrap/>
        <w:overflowPunct/>
        <w:topLinePunct w:val="0"/>
        <w:autoSpaceDE/>
        <w:autoSpaceDN/>
        <w:bidi w:val="0"/>
        <w:adjustRightInd/>
        <w:snapToGrid/>
        <w:spacing w:line="576" w:lineRule="exact"/>
        <w:ind w:firstLine="643"/>
        <w:textAlignment w:val="auto"/>
      </w:pPr>
      <w:r>
        <w:rPr>
          <w:rFonts w:ascii="楷体_GB2312" w:eastAsia="楷体_GB2312" w:hAnsi="楷体_GB2312" w:cs="楷体_GB2312" w:hint="eastAsia"/>
          <w:b/>
          <w:bCs/>
        </w:rPr>
        <w:t xml:space="preserve">（</w:t>
      </w:r>
      <w:r>
        <w:rPr>
          <w:rFonts w:ascii="楷体_GB2312" w:eastAsia="楷体_GB2312" w:hAnsi="楷体_GB2312" w:cs="楷体_GB2312" w:hint="eastAsia"/>
          <w:b/>
          <w:bCs/>
          <w:lang w:val="en-US" w:eastAsia="zh-CN"/>
        </w:rPr>
        <w:t xml:space="preserve">三</w:t>
      </w:r>
      <w:r>
        <w:rPr>
          <w:rFonts w:ascii="楷体_GB2312" w:eastAsia="楷体_GB2312" w:hAnsi="楷体_GB2312" w:cs="楷体_GB2312" w:hint="eastAsia"/>
          <w:b/>
          <w:bCs/>
        </w:rPr>
        <w:t xml:space="preserve">）自觉维护司法权威</w:t>
      </w:r>
      <w:r>
        <w:rPr>
          <w:rFonts w:ascii="楷体_GB2312" w:eastAsia="楷体_GB2312" w:hAnsi="楷体_GB2312" w:cs="楷体_GB2312" w:hint="eastAsia"/>
          <w:b/>
          <w:bCs/>
          <w:lang w:eastAsia="zh-CN"/>
        </w:rPr>
        <w:t xml:space="preserve">。</w:t>
      </w:r>
      <w:r>
        <w:rPr>
          <w:rFonts w:hint="eastAsia"/>
        </w:rPr>
        <w:t xml:space="preserve">严格依法办理行政复议和行政诉讼案件，依法配合法院审判工作，按规定出庭应诉、答辩，严格落实行政机关负责人依法出庭应诉制度，自觉执行行政复议决定和司法判决。认真贯彻落实《信访条例》，规范信访工作程序，建立信访台账，积极回应教育热点难点问题。年内共协调参与诉讼案件1件</w:t>
      </w:r>
      <w:r>
        <w:rPr>
          <w:rFonts w:hint="eastAsia"/>
          <w:lang w:eastAsia="zh-CN"/>
        </w:rPr>
        <w:t xml:space="preserve">，</w:t>
      </w:r>
      <w:r>
        <w:rPr>
          <w:rFonts w:hint="eastAsia"/>
        </w:rPr>
        <w:t xml:space="preserve">有效维护了被讼单位的权益。完成市、县（区）信访局交办信访件各1起，局访案件15</w:t>
      </w:r>
      <w:r>
        <w:rPr>
          <w:rFonts w:hint="eastAsia"/>
          <w:lang w:val="en-US" w:eastAsia="zh-CN"/>
        </w:rPr>
        <w:t xml:space="preserve">起</w:t>
      </w:r>
      <w:r>
        <w:rPr>
          <w:rFonts w:hint="eastAsia"/>
        </w:rPr>
        <w:t xml:space="preserve">，结案率100%</w:t>
      </w:r>
      <w:r>
        <w:rPr>
          <w:rFonts w:hint="eastAsia"/>
          <w:lang w:eastAsia="zh-CN"/>
        </w:rPr>
        <w:t xml:space="preserve">。</w:t>
      </w:r>
      <w:r>
        <w:rPr>
          <w:rFonts w:hint="eastAsia"/>
          <w:lang w:val="en-US" w:eastAsia="zh-CN"/>
        </w:rPr>
        <w:t xml:space="preserve">办理</w:t>
      </w:r>
      <w:r>
        <w:rPr>
          <w:rFonts w:hint="eastAsia"/>
        </w:rPr>
        <w:t xml:space="preserve">人大建议、政协提案</w:t>
      </w:r>
      <w:r>
        <w:rPr>
          <w:rFonts w:hint="eastAsia"/>
          <w:lang w:val="en-US" w:eastAsia="zh-CN"/>
        </w:rPr>
        <w:t xml:space="preserve">6件</w:t>
      </w:r>
      <w:r>
        <w:rPr>
          <w:rFonts w:hint="eastAsia"/>
        </w:rPr>
        <w:t xml:space="preserve">，做到件件有落实，事事有回复。</w:t>
      </w:r>
    </w:p>
    <w:p>
      <w:pPr>
        <w:keepNext w:val="0"/>
        <w:keepLines w:val="0"/>
        <w:pageBreakBefore w:val="0"/>
        <w:widowControl/>
        <w:kinsoku/>
        <w:wordWrap/>
        <w:overflowPunct/>
        <w:topLinePunct w:val="0"/>
        <w:autoSpaceDE/>
        <w:autoSpaceDN/>
        <w:bidi w:val="0"/>
        <w:adjustRightInd/>
        <w:snapToGrid/>
        <w:spacing w:line="576" w:lineRule="exact"/>
        <w:ind w:firstLine="643"/>
        <w:textAlignment w:val="auto"/>
        <w:rPr>
          <w:rFonts w:hint="eastAsia"/>
        </w:rPr>
      </w:pPr>
      <w:r>
        <w:rPr>
          <w:rFonts w:ascii="楷体_GB2312" w:eastAsia="楷体_GB2312" w:hAnsi="楷体_GB2312" w:cs="楷体_GB2312" w:hint="eastAsia"/>
          <w:b/>
          <w:bCs/>
          <w:lang w:eastAsia="zh-CN"/>
        </w:rPr>
        <w:t xml:space="preserve">（</w:t>
      </w:r>
      <w:r>
        <w:rPr>
          <w:rFonts w:ascii="楷体_GB2312" w:eastAsia="楷体_GB2312" w:hAnsi="楷体_GB2312" w:cs="楷体_GB2312" w:hint="eastAsia"/>
          <w:b/>
          <w:bCs/>
          <w:lang w:val="en-US" w:eastAsia="zh-CN"/>
        </w:rPr>
        <w:t xml:space="preserve">四</w:t>
      </w:r>
      <w:r>
        <w:rPr>
          <w:rFonts w:ascii="楷体_GB2312" w:eastAsia="楷体_GB2312" w:hAnsi="楷体_GB2312" w:cs="楷体_GB2312" w:hint="eastAsia"/>
          <w:b/>
          <w:bCs/>
          <w:lang w:eastAsia="zh-CN"/>
        </w:rPr>
        <w:t xml:space="preserve">）</w:t>
      </w:r>
      <w:r>
        <w:rPr>
          <w:rFonts w:ascii="楷体_GB2312" w:eastAsia="楷体_GB2312" w:hAnsi="楷体_GB2312" w:cs="楷体_GB2312" w:hint="eastAsia"/>
          <w:b/>
          <w:bCs/>
        </w:rPr>
        <w:t xml:space="preserve">严格规范性文件制发程序。</w:t>
      </w:r>
      <w:r>
        <w:rPr>
          <w:rFonts w:hint="eastAsia"/>
          <w:lang w:val="en-US" w:eastAsia="zh-CN"/>
        </w:rPr>
        <w:t xml:space="preserve">严格执行《西宁市行政规范性文件制定和备案办法》，</w:t>
      </w:r>
      <w:r>
        <w:rPr>
          <w:rFonts w:hint="eastAsia"/>
        </w:rPr>
        <w:t xml:space="preserve">坚持规范性文件统一登记、统一编号、统一发布管理，认真执行机关公文审批相关制度。制定的政府规范性文件，均严格遵守公开征求意见、合法性审核审查、集体讨论决定等程序，有效落实“三统一”制度，确保规范性文件的质量、法律效令和有效执行。</w:t>
      </w:r>
    </w:p>
    <w:p>
      <w:pPr>
        <w:keepNext w:val="0"/>
        <w:keepLines w:val="0"/>
        <w:pageBreakBefore w:val="0"/>
        <w:widowControl/>
        <w:kinsoku/>
        <w:wordWrap/>
        <w:overflowPunct/>
        <w:topLinePunct w:val="0"/>
        <w:autoSpaceDE/>
        <w:autoSpaceDN/>
        <w:bidi w:val="0"/>
        <w:adjustRightInd/>
        <w:snapToGrid/>
        <w:spacing w:line="576" w:lineRule="exact"/>
        <w:ind w:firstLine="643"/>
        <w:textAlignment w:val="auto"/>
      </w:pPr>
      <w:r>
        <w:rPr>
          <w:rFonts w:ascii="楷体_GB2312" w:eastAsia="楷体_GB2312" w:hAnsi="楷体_GB2312" w:cs="楷体_GB2312" w:hint="eastAsia"/>
          <w:b/>
          <w:bCs/>
          <w:lang w:eastAsia="zh-CN"/>
        </w:rPr>
        <w:t xml:space="preserve">（</w:t>
      </w:r>
      <w:r>
        <w:rPr>
          <w:rFonts w:ascii="楷体_GB2312" w:eastAsia="楷体_GB2312" w:hAnsi="楷体_GB2312" w:cs="楷体_GB2312" w:hint="eastAsia"/>
          <w:b/>
          <w:bCs/>
          <w:lang w:val="en-US" w:eastAsia="zh-CN"/>
        </w:rPr>
        <w:t xml:space="preserve">五</w:t>
      </w:r>
      <w:r>
        <w:rPr>
          <w:rFonts w:ascii="楷体_GB2312" w:eastAsia="楷体_GB2312" w:hAnsi="楷体_GB2312" w:cs="楷体_GB2312" w:hint="eastAsia"/>
          <w:b/>
          <w:bCs/>
          <w:lang w:eastAsia="zh-CN"/>
        </w:rPr>
        <w:t xml:space="preserve">）</w:t>
      </w:r>
      <w:r>
        <w:rPr>
          <w:rFonts w:ascii="楷体_GB2312" w:eastAsia="楷体_GB2312" w:hAnsi="楷体_GB2312" w:cs="楷体_GB2312" w:hint="eastAsia"/>
          <w:b/>
          <w:bCs/>
        </w:rPr>
        <w:t xml:space="preserve">建立健全法律顾问制度。</w:t>
      </w:r>
      <w:r>
        <w:rPr>
          <w:rFonts w:hint="eastAsia"/>
          <w:spacing w:val="-4"/>
        </w:rPr>
        <w:t xml:space="preserve">落实区司法局关于法律顾问聘任工作相关要求，</w:t>
      </w:r>
      <w:r>
        <w:rPr>
          <w:rFonts w:hint="eastAsia"/>
        </w:rPr>
        <w:t xml:space="preserve">健全法律顾问制度，坚持重大事项决策法律咨询制度，健全法律顾问工作台账。委托青海竞帆律师事务所为局机关和所属基层教育单位提供法律服务，推进了教育系统行政决策的科学化、民主化和法制化。</w:t>
      </w:r>
    </w:p>
    <w:p>
      <w:pPr>
        <w:keepNext w:val="0"/>
        <w:keepLines w:val="0"/>
        <w:pageBreakBefore w:val="0"/>
        <w:widowControl/>
        <w:kinsoku/>
        <w:wordWrap/>
        <w:overflowPunct/>
        <w:topLinePunct w:val="0"/>
        <w:autoSpaceDE/>
        <w:autoSpaceDN/>
        <w:bidi w:val="0"/>
        <w:adjustRightInd/>
        <w:snapToGrid/>
        <w:spacing w:line="576" w:lineRule="exact"/>
        <w:ind w:firstLine="643"/>
        <w:textAlignment w:val="auto"/>
      </w:pPr>
      <w:r>
        <w:rPr>
          <w:rFonts w:ascii="楷体_GB2312" w:eastAsia="楷体_GB2312" w:hAnsi="楷体_GB2312" w:cs="楷体_GB2312" w:hint="eastAsia"/>
          <w:b/>
          <w:bCs/>
        </w:rPr>
        <w:t xml:space="preserve">（</w:t>
      </w:r>
      <w:r>
        <w:rPr>
          <w:rFonts w:ascii="楷体_GB2312" w:eastAsia="楷体_GB2312" w:hAnsi="楷体_GB2312" w:cs="楷体_GB2312" w:hint="eastAsia"/>
          <w:b/>
          <w:bCs/>
          <w:lang w:val="en-US" w:eastAsia="zh-CN"/>
        </w:rPr>
        <w:t xml:space="preserve">六</w:t>
      </w:r>
      <w:r>
        <w:rPr>
          <w:rFonts w:ascii="楷体_GB2312" w:eastAsia="楷体_GB2312" w:hAnsi="楷体_GB2312" w:cs="楷体_GB2312" w:hint="eastAsia"/>
          <w:b/>
          <w:bCs/>
        </w:rPr>
        <w:t xml:space="preserve">）</w:t>
      </w:r>
      <w:r>
        <w:rPr>
          <w:rFonts w:ascii="楷体_GB2312" w:eastAsia="楷体_GB2312" w:hAnsi="楷体_GB2312" w:cs="楷体_GB2312" w:hint="eastAsia"/>
          <w:b/>
          <w:bCs/>
          <w:lang w:val="en-US" w:eastAsia="zh-CN"/>
        </w:rPr>
        <w:t xml:space="preserve">全面落实“七五”普法工作</w:t>
      </w:r>
      <w:r>
        <w:rPr>
          <w:rFonts w:ascii="楷体_GB2312" w:eastAsia="楷体_GB2312" w:hAnsi="楷体_GB2312" w:cs="楷体_GB2312" w:hint="eastAsia"/>
          <w:b/>
          <w:bCs/>
          <w:lang w:eastAsia="zh-CN"/>
        </w:rPr>
        <w:t xml:space="preserve">。</w:t>
      </w:r>
      <w:r>
        <w:rPr>
          <w:rFonts w:hint="eastAsia"/>
          <w:lang w:val="en-US" w:eastAsia="zh-CN"/>
        </w:rPr>
        <w:t xml:space="preserve">严格落实</w:t>
      </w:r>
      <w:r>
        <w:rPr>
          <w:rFonts w:hint="eastAsia"/>
        </w:rPr>
        <w:t xml:space="preserve">《教育系统七五普法规划》，健全普法工作领导小组，加强领导干部学法用法，</w:t>
      </w:r>
      <w:r>
        <w:rPr>
          <w:rFonts w:hint="eastAsia"/>
          <w:lang w:val="en-US" w:eastAsia="zh-CN"/>
        </w:rPr>
        <w:t xml:space="preserve">完善</w:t>
      </w:r>
      <w:r>
        <w:rPr>
          <w:rFonts w:hint="eastAsia"/>
        </w:rPr>
        <w:t xml:space="preserve">党组中心组和党支部学法、讲学等学法制度，将学法同集中政治学习相结合，同政务公开、依法行政、建设服务型政府目标相结合，重点围绕《中华人民共和国宪法》《中华人民共和国民法典》《教育法》《传染病防治法》等法律法规，组织机关全体干部认真学习，按要求及时组织普法考试，达标率100%。</w:t>
      </w:r>
    </w:p>
    <w:p>
      <w:pPr>
        <w:keepNext w:val="0"/>
        <w:keepLines w:val="0"/>
        <w:pageBreakBefore w:val="0"/>
        <w:widowControl/>
        <w:kinsoku/>
        <w:wordWrap/>
        <w:overflowPunct/>
        <w:topLinePunct w:val="0"/>
        <w:autoSpaceDE/>
        <w:autoSpaceDN/>
        <w:bidi w:val="0"/>
        <w:adjustRightInd/>
        <w:snapToGrid/>
        <w:spacing w:line="576" w:lineRule="exact"/>
        <w:ind w:firstLine="643"/>
        <w:textAlignment w:val="auto"/>
      </w:pPr>
      <w:r>
        <w:rPr>
          <w:rFonts w:ascii="楷体_GB2312" w:eastAsia="楷体_GB2312" w:hAnsi="楷体_GB2312" w:cs="楷体_GB2312" w:hint="eastAsia"/>
          <w:b/>
          <w:bCs/>
          <w:lang w:eastAsia="zh-CN"/>
        </w:rPr>
        <w:t xml:space="preserve">（</w:t>
      </w:r>
      <w:r>
        <w:rPr>
          <w:rFonts w:ascii="楷体_GB2312" w:eastAsia="楷体_GB2312" w:hAnsi="楷体_GB2312" w:cs="楷体_GB2312" w:hint="eastAsia"/>
          <w:b/>
          <w:bCs/>
          <w:lang w:val="en-US" w:eastAsia="zh-CN"/>
        </w:rPr>
        <w:t xml:space="preserve">七</w:t>
      </w:r>
      <w:r>
        <w:rPr>
          <w:rFonts w:ascii="楷体_GB2312" w:eastAsia="楷体_GB2312" w:hAnsi="楷体_GB2312" w:cs="楷体_GB2312" w:hint="eastAsia"/>
          <w:b/>
          <w:bCs/>
          <w:lang w:eastAsia="zh-CN"/>
        </w:rPr>
        <w:t xml:space="preserve">）</w:t>
      </w:r>
      <w:r>
        <w:rPr>
          <w:rFonts w:ascii="楷体_GB2312" w:eastAsia="楷体_GB2312" w:hAnsi="楷体_GB2312" w:cs="楷体_GB2312" w:hint="eastAsia"/>
          <w:b/>
          <w:bCs/>
        </w:rPr>
        <w:t xml:space="preserve">扎实开展法治进校园活动。</w:t>
      </w:r>
      <w:r>
        <w:rPr>
          <w:rFonts w:hint="eastAsia"/>
        </w:rPr>
        <w:t xml:space="preserve">充分发挥法治副校长和法治辅导员在学校法治教育中的作用，定期</w:t>
      </w:r>
      <w:r>
        <w:rPr>
          <w:rFonts w:hint="eastAsia"/>
          <w:lang w:val="en-US" w:eastAsia="zh-CN"/>
        </w:rPr>
        <w:t xml:space="preserve">邀</w:t>
      </w:r>
      <w:r>
        <w:rPr>
          <w:rFonts w:hint="eastAsia"/>
        </w:rPr>
        <w:t xml:space="preserve">请法治副校长、司法部门工作人员开展法治讲座，以案说法、以案说责，提高师生学法、懂法、用法、遵纪守法的水平；广泛开展法治宣传周教育、法制主题黑板报手抄报评比、法治征文、法律知识竞赛、模拟法庭、法治演讲等多种形式的法治教育活动，增强了学生法治观念。</w:t>
      </w:r>
    </w:p>
    <w:p>
      <w:pPr>
        <w:keepNext w:val="0"/>
        <w:keepLines w:val="0"/>
        <w:pageBreakBefore w:val="0"/>
        <w:kinsoku/>
        <w:wordWrap/>
        <w:overflowPunct/>
        <w:topLinePunct w:val="0"/>
        <w:autoSpaceDE/>
        <w:autoSpaceDN/>
        <w:bidi w:val="0"/>
        <w:adjustRightInd/>
        <w:snapToGrid/>
        <w:spacing w:line="576" w:lineRule="exact"/>
        <w:ind w:firstLine="640"/>
        <w:textAlignment w:val="auto"/>
      </w:pPr>
      <w:r>
        <w:rPr>
          <w:rFonts w:ascii="黑体" w:eastAsia="黑体" w:hAnsi="黑体" w:cs="黑体" w:hint="eastAsia"/>
          <w:lang w:val="en-US" w:eastAsia="zh-CN"/>
        </w:rPr>
        <w:t xml:space="preserve">二</w:t>
      </w:r>
      <w:r>
        <w:rPr>
          <w:rFonts w:ascii="黑体" w:eastAsia="黑体" w:hAnsi="黑体" w:cs="黑体" w:hint="eastAsia"/>
        </w:rPr>
        <w:t xml:space="preserve">、存在问题及下一步打算</w:t>
      </w:r>
    </w:p>
    <w:p>
      <w:pPr>
        <w:keepNext w:val="0"/>
        <w:keepLines w:val="0"/>
        <w:pageBreakBefore w:val="0"/>
        <w:kinsoku/>
        <w:wordWrap/>
        <w:overflowPunct/>
        <w:topLinePunct w:val="0"/>
        <w:autoSpaceDE/>
        <w:autoSpaceDN/>
        <w:bidi w:val="0"/>
        <w:adjustRightInd/>
        <w:snapToGrid/>
        <w:spacing w:line="576" w:lineRule="exact"/>
        <w:ind w:firstLine="640" w:firstLineChars="0"/>
        <w:textAlignment w:val="auto"/>
        <w:rPr>
          <w:rFonts w:hint="eastAsia"/>
        </w:rPr>
      </w:pPr>
      <w:r>
        <w:rPr>
          <w:rFonts w:hint="eastAsia"/>
          <w:lang w:val="en-US" w:eastAsia="zh-CN"/>
        </w:rPr>
        <w:t xml:space="preserve">2020年，区教育局</w:t>
      </w:r>
      <w:r>
        <w:rPr>
          <w:rFonts w:hint="eastAsia"/>
        </w:rPr>
        <w:t xml:space="preserve">法治政府建设工作</w:t>
      </w:r>
      <w:r>
        <w:rPr>
          <w:rFonts w:hint="eastAsia"/>
          <w:lang w:val="en-US" w:eastAsia="zh-CN"/>
        </w:rPr>
        <w:t xml:space="preserve">虽</w:t>
      </w:r>
      <w:r>
        <w:rPr>
          <w:rFonts w:hint="eastAsia"/>
        </w:rPr>
        <w:t xml:space="preserve">取得了一定成绩，但也存在一些差距和短板，主要表现在：</w:t>
      </w:r>
      <w:r>
        <w:rPr>
          <w:rFonts w:hint="eastAsia"/>
          <w:b/>
          <w:bCs/>
        </w:rPr>
        <w:t xml:space="preserve">一是</w:t>
      </w:r>
      <w:r>
        <w:rPr>
          <w:rFonts w:hint="eastAsia"/>
        </w:rPr>
        <w:t xml:space="preserve">运用法治思维和法治方式推动教育改革和发展的能力有待提高；</w:t>
      </w:r>
      <w:r>
        <w:rPr>
          <w:rFonts w:hint="eastAsia"/>
          <w:b/>
          <w:bCs/>
        </w:rPr>
        <w:t xml:space="preserve">二是</w:t>
      </w:r>
      <w:r>
        <w:rPr>
          <w:rFonts w:hint="eastAsia"/>
        </w:rPr>
        <w:t xml:space="preserve">法治建设与依法治校、依法治教的结合还不够紧密，坚持与时俱进、开拓创新的普法特色不够鲜明；</w:t>
      </w:r>
      <w:r>
        <w:rPr>
          <w:rFonts w:hint="eastAsia"/>
          <w:b/>
          <w:bCs/>
        </w:rPr>
        <w:t xml:space="preserve">三是</w:t>
      </w:r>
      <w:r>
        <w:rPr>
          <w:rFonts w:hint="eastAsia"/>
        </w:rPr>
        <w:t xml:space="preserve">规范性文件的合法性审查工作仍需进一步加强。</w:t>
      </w:r>
    </w:p>
    <w:p>
      <w:pPr>
        <w:keepNext w:val="0"/>
        <w:keepLines w:val="0"/>
        <w:pageBreakBefore w:val="0"/>
        <w:kinsoku/>
        <w:wordWrap/>
        <w:overflowPunct/>
        <w:topLinePunct w:val="0"/>
        <w:autoSpaceDE/>
        <w:autoSpaceDN/>
        <w:bidi w:val="0"/>
        <w:adjustRightInd/>
        <w:snapToGrid/>
        <w:spacing w:line="576" w:lineRule="exact"/>
        <w:ind w:firstLine="640" w:firstLineChars="0"/>
        <w:textAlignment w:val="auto"/>
        <w:rPr>
          <w:rFonts w:ascii="Calibri" w:eastAsia="仿宋_GB2312" w:hAnsi="Calibri" w:asciiTheme="minorHAnsi" w:hAnsiTheme="minorHAnsi" w:cs="Arial" w:cstheme="minorBidi" w:hint="eastAsia"/>
          <w:kern w:val="2"/>
          <w:sz w:val="32"/>
          <w:szCs w:val="24"/>
          <w:lang w:val="en-US" w:eastAsia="zh-CN" w:bidi="ar-SA"/>
        </w:rPr>
      </w:pPr>
      <w:r>
        <w:rPr>
          <w:rFonts w:ascii="Calibri" w:eastAsia="仿宋_GB2312" w:hAnsi="Calibri" w:asciiTheme="minorHAnsi" w:hAnsiTheme="minorHAnsi" w:cs="Arial" w:cstheme="minorBidi" w:hint="eastAsia"/>
          <w:kern w:val="2"/>
          <w:sz w:val="32"/>
          <w:szCs w:val="24"/>
          <w:lang w:val="en-US" w:eastAsia="zh-CN" w:bidi="ar-SA"/>
        </w:rPr>
        <w:t xml:space="preserve">下一步，</w:t>
      </w:r>
      <w:r>
        <w:rPr>
          <w:rFonts w:cs="Arial" w:cstheme="minorBidi" w:hint="eastAsia"/>
          <w:kern w:val="2"/>
          <w:sz w:val="32"/>
          <w:szCs w:val="24"/>
          <w:lang w:val="en-US" w:eastAsia="zh-CN" w:bidi="ar-SA"/>
        </w:rPr>
        <w:t xml:space="preserve">区教育局</w:t>
      </w:r>
      <w:r>
        <w:rPr>
          <w:rFonts w:ascii="Calibri" w:eastAsia="仿宋_GB2312" w:hAnsi="Calibri" w:asciiTheme="minorHAnsi" w:hAnsiTheme="minorHAnsi" w:cs="Arial" w:cstheme="minorBidi" w:hint="eastAsia"/>
          <w:kern w:val="2"/>
          <w:sz w:val="32"/>
          <w:szCs w:val="24"/>
          <w:lang w:val="en-US" w:eastAsia="zh-CN" w:bidi="ar-SA"/>
        </w:rPr>
        <w:t xml:space="preserve">继续贯彻落实习近平总书记全面依法治国新理念新思想新战略及省市关于法治政府建设的工作要求，进一步推进法治政府建设工作有序高效开展，提高依法行政水平，促进全区教育事业又好又快发展。</w:t>
      </w:r>
      <w:r>
        <w:rPr>
          <w:rFonts w:ascii="Calibri" w:eastAsia="仿宋_GB2312" w:hAnsi="Calibri" w:asciiTheme="minorHAnsi" w:hAnsiTheme="minorHAnsi" w:cs="Arial" w:cstheme="minorBidi" w:hint="eastAsia"/>
          <w:b/>
          <w:bCs/>
          <w:kern w:val="2"/>
          <w:sz w:val="32"/>
          <w:szCs w:val="24"/>
          <w:lang w:val="en-US" w:eastAsia="zh-CN" w:bidi="ar-SA"/>
        </w:rPr>
        <w:t xml:space="preserve">一是</w:t>
      </w:r>
      <w:r>
        <w:rPr>
          <w:rFonts w:ascii="Calibri" w:eastAsia="仿宋_GB2312" w:hAnsi="Calibri" w:asciiTheme="minorHAnsi" w:hAnsiTheme="minorHAnsi" w:cs="Arial" w:cstheme="minorBidi" w:hint="eastAsia"/>
          <w:kern w:val="2"/>
          <w:sz w:val="32"/>
          <w:szCs w:val="24"/>
          <w:lang w:val="en-US" w:eastAsia="zh-CN" w:bidi="ar-SA"/>
        </w:rPr>
        <w:t xml:space="preserve">牢固树立以法治思维和法治方式加强教育督导工作的意识，完善教育督导制度体系，准确把握法治政府建设标准，推进行政决策科学化、民主化、法治化。</w:t>
      </w:r>
      <w:r>
        <w:rPr>
          <w:rFonts w:ascii="Calibri" w:eastAsia="仿宋_GB2312" w:hAnsi="Calibri" w:asciiTheme="minorHAnsi" w:hAnsiTheme="minorHAnsi" w:cs="Arial" w:cstheme="minorBidi" w:hint="eastAsia"/>
          <w:b/>
          <w:bCs/>
          <w:kern w:val="2"/>
          <w:sz w:val="32"/>
          <w:szCs w:val="24"/>
          <w:lang w:val="en-US" w:eastAsia="zh-CN" w:bidi="ar-SA"/>
        </w:rPr>
        <w:t xml:space="preserve">二是</w:t>
      </w:r>
      <w:r>
        <w:rPr>
          <w:rFonts w:ascii="Calibri" w:eastAsia="仿宋_GB2312" w:hAnsi="Calibri" w:asciiTheme="minorHAnsi" w:hAnsiTheme="minorHAnsi" w:cs="Arial" w:cstheme="minorBidi" w:hint="eastAsia"/>
          <w:kern w:val="2"/>
          <w:sz w:val="32"/>
          <w:szCs w:val="24"/>
          <w:lang w:val="en-US" w:eastAsia="zh-CN" w:bidi="ar-SA"/>
        </w:rPr>
        <w:t xml:space="preserve">深入推进局机关、各级各类学校依法行政、依法治校和内部管理制度建设，充分发挥法治对教育综合改革的引领、规范、推进和保障作用，引导各类学校规范办学行为，推进内涵发展。</w:t>
      </w:r>
      <w:r>
        <w:rPr>
          <w:rFonts w:ascii="Calibri" w:eastAsia="仿宋_GB2312" w:hAnsi="Calibri" w:asciiTheme="minorHAnsi" w:hAnsiTheme="minorHAnsi" w:cs="Arial" w:cstheme="minorBidi" w:hint="eastAsia"/>
          <w:b/>
          <w:bCs/>
          <w:kern w:val="2"/>
          <w:sz w:val="32"/>
          <w:szCs w:val="24"/>
          <w:lang w:val="en-US" w:eastAsia="zh-CN" w:bidi="ar-SA"/>
        </w:rPr>
        <w:t xml:space="preserve">三是</w:t>
      </w:r>
      <w:r>
        <w:rPr>
          <w:rFonts w:ascii="Calibri" w:eastAsia="仿宋_GB2312" w:hAnsi="Calibri" w:asciiTheme="minorHAnsi" w:hAnsiTheme="minorHAnsi" w:cs="Arial" w:cstheme="minorBidi" w:hint="eastAsia"/>
          <w:kern w:val="2"/>
          <w:sz w:val="32"/>
          <w:szCs w:val="24"/>
          <w:lang w:val="en-US" w:eastAsia="zh-CN" w:bidi="ar-SA"/>
        </w:rPr>
        <w:t xml:space="preserve">全面推进规范性文件合法性审核机制，严格落实审核工作要求，确保所有规范性文件均经过合法性审核，保证规范性文件合法有效。</w:t>
      </w:r>
    </w:p>
    <w:p>
      <w:pPr>
        <w:keepNext w:val="0"/>
        <w:keepLines w:val="0"/>
        <w:pageBreakBefore w:val="0"/>
        <w:kinsoku/>
        <w:wordWrap/>
        <w:overflowPunct/>
        <w:topLinePunct w:val="0"/>
        <w:autoSpaceDE/>
        <w:autoSpaceDN/>
        <w:bidi w:val="0"/>
        <w:adjustRightInd/>
        <w:snapToGrid/>
        <w:spacing w:line="576" w:lineRule="exact"/>
        <w:ind w:firstLine="640" w:firstLineChars="0"/>
        <w:textAlignment w:val="auto"/>
        <w:rPr>
          <w:rFonts w:ascii="Calibri" w:eastAsia="仿宋_GB2312" w:hAnsi="Calibri" w:asciiTheme="minorHAnsi" w:hAnsiTheme="minorHAnsi" w:cs="Arial" w:cstheme="minorBidi" w:hint="eastAsia"/>
          <w:kern w:val="2"/>
          <w:sz w:val="32"/>
          <w:szCs w:val="24"/>
          <w:lang w:val="en-US" w:eastAsia="zh-CN" w:bidi="ar-SA"/>
        </w:rPr>
      </w:pPr>
    </w:p>
    <w:p>
      <w:pPr>
        <w:ind w:firstLine="640" w:firstLineChars="0"/>
        <w:rPr>
          <w:rFonts w:ascii="Calibri" w:eastAsia="仿宋_GB2312" w:hAnsi="Calibri" w:asciiTheme="minorHAnsi" w:hAnsiTheme="minorHAnsi" w:cs="Arial" w:cstheme="minorBidi" w:hint="eastAsia"/>
          <w:kern w:val="2"/>
          <w:sz w:val="32"/>
          <w:szCs w:val="24"/>
          <w:lang w:val="en-US" w:eastAsia="zh-CN" w:bidi="ar-SA"/>
        </w:rPr>
      </w:pPr>
    </w:p>
    <w:p>
      <w:pPr>
        <w:widowControl/>
        <w:spacing w:line="576" w:lineRule="exact"/>
        <w:ind w:firstLine="0" w:firstLineChars="0"/>
        <w:jc w:val="center"/>
        <w:rPr>
          <w:rFonts w:ascii="仿宋_GB2312" w:hAnsi="微软雅黑" w:cs="宋体"/>
          <w:kern w:val="0"/>
          <w:szCs w:val="32"/>
        </w:rPr>
      </w:pPr>
      <w:r>
        <w:rPr>
          <w:rFonts w:cs="Arial" w:cstheme="minorBidi" w:hint="eastAsia"/>
          <w:kern w:val="2"/>
          <w:sz w:val="32"/>
          <w:szCs w:val="24"/>
          <w:lang w:val="en-US" w:eastAsia="zh-CN" w:bidi="ar-SA"/>
        </w:rPr>
        <w:t xml:space="preserve">                   </w:t>
      </w:r>
      <w:r>
        <w:rPr>
          <w:rFonts w:ascii="仿宋_GB2312" w:hAnsi="微软雅黑" w:cs="宋体" w:hint="eastAsia"/>
          <w:kern w:val="0"/>
          <w:szCs w:val="32"/>
        </w:rPr>
        <w:t xml:space="preserve">西宁市湟中区教育局</w:t>
      </w:r>
    </w:p>
    <w:p>
      <w:pPr>
        <w:widowControl/>
        <w:spacing w:line="576" w:lineRule="exact"/>
        <w:ind w:firstLine="0" w:firstLineChars="0"/>
        <w:jc w:val="center"/>
        <w:rPr>
          <w:rFonts w:ascii="仿宋_GB2312" w:hAnsi="微软雅黑" w:cs="宋体"/>
          <w:kern w:val="0"/>
          <w:szCs w:val="32"/>
        </w:rPr>
      </w:pPr>
      <w:r>
        <w:rPr>
          <w:rFonts w:ascii="仿宋_GB2312" w:hAnsi="微软雅黑" w:cs="宋体" w:hint="eastAsia"/>
          <w:kern w:val="0"/>
          <w:szCs w:val="32"/>
          <w:lang w:val="en-US" w:eastAsia="zh-CN"/>
        </w:rPr>
        <w:t xml:space="preserve">                    </w:t>
      </w:r>
      <w:r>
        <w:rPr>
          <w:rFonts w:ascii="仿宋_GB2312" w:hAnsi="微软雅黑" w:cs="宋体" w:hint="eastAsia"/>
          <w:kern w:val="0"/>
          <w:szCs w:val="32"/>
        </w:rPr>
        <w:t xml:space="preserve">202</w:t>
      </w:r>
      <w:r>
        <w:rPr>
          <w:rFonts w:ascii="仿宋_GB2312" w:hAnsi="微软雅黑" w:cs="宋体" w:hint="eastAsia"/>
          <w:kern w:val="0"/>
          <w:szCs w:val="32"/>
          <w:lang w:val="en-US" w:eastAsia="zh-CN"/>
        </w:rPr>
        <w:t xml:space="preserve">1</w:t>
      </w:r>
      <w:r>
        <w:rPr>
          <w:rFonts w:ascii="仿宋_GB2312" w:hAnsi="微软雅黑" w:cs="宋体" w:hint="eastAsia"/>
          <w:kern w:val="0"/>
          <w:szCs w:val="32"/>
        </w:rPr>
        <w:t xml:space="preserve">年</w:t>
      </w:r>
      <w:r>
        <w:rPr>
          <w:rFonts w:ascii="仿宋_GB2312" w:hAnsi="微软雅黑" w:cs="宋体" w:hint="eastAsia"/>
          <w:kern w:val="0"/>
          <w:szCs w:val="32"/>
          <w:lang w:val="en-US" w:eastAsia="zh-CN"/>
        </w:rPr>
        <w:t xml:space="preserve">6</w:t>
      </w:r>
      <w:r>
        <w:rPr>
          <w:rFonts w:ascii="仿宋_GB2312" w:hAnsi="微软雅黑" w:cs="宋体" w:hint="eastAsia"/>
          <w:kern w:val="0"/>
          <w:szCs w:val="32"/>
        </w:rPr>
        <w:t xml:space="preserve">月</w:t>
      </w:r>
      <w:r>
        <w:rPr>
          <w:rFonts w:ascii="仿宋_GB2312" w:hAnsi="微软雅黑" w:cs="宋体" w:hint="eastAsia"/>
          <w:kern w:val="0"/>
          <w:szCs w:val="32"/>
          <w:lang w:val="en-US" w:eastAsia="zh-CN"/>
        </w:rPr>
        <w:t xml:space="preserve">15</w:t>
      </w:r>
      <w:r>
        <w:rPr>
          <w:rFonts w:ascii="仿宋_GB2312" w:hAnsi="微软雅黑" w:cs="宋体" w:hint="eastAsia"/>
          <w:kern w:val="0"/>
          <w:szCs w:val="32"/>
        </w:rPr>
        <w:t xml:space="preserve">日</w:t>
      </w:r>
    </w:p>
    <w:p>
      <w:pPr>
        <w:ind w:firstLine="640" w:firstLineChars="0"/>
        <w:rPr>
          <w:rFonts w:ascii="Calibri" w:eastAsia="仿宋_GB2312" w:hAnsi="Calibri" w:asciiTheme="minorHAnsi" w:hAnsiTheme="minorHAnsi" w:cs="Arial" w:cstheme="minorBidi" w:hint="default"/>
          <w:kern w:val="2"/>
          <w:sz w:val="32"/>
          <w:szCs w:val="24"/>
          <w:lang w:val="en-US" w:eastAsia="zh-CN" w:bidi="ar-SA"/>
        </w:rPr>
      </w:pPr>
    </w:p>
    <w:p>
      <w:pPr/>
    </w:p>
    <w:sectPr>
      <w:headerReference w:type="even" r:id="rId18"/>
      <w:headerReference w:type="default" r:id="rId19"/>
      <w:headerReference w:type="first" r:id="rId20"/>
      <w:footerReference w:type="even" r:id="rId21"/>
      <w:footerReference w:type="default" r:id="rId22"/>
      <w:footerReference w:type="first" r:id="rId23"/>
      <w:pgSz w:w="11906" w:h="16838" w:orient="portrait"/>
      <w:pgMar w:top="1417" w:right="1417" w:bottom="1417" w:left="1644" w:header="851" w:footer="992" w:gutter="0"/>
      <w:pgNumType w:fmt="numberInDash"/>
      <w:cols w:num="1" w:space="425">
        <w:col w:w="884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firstLine="360"/>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firstLine="360"/>
    </w:pPr>
    <w: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_x0000_s0304"/>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txbx>
                      <w:txbxContent>
                        <w:p>
                          <w:pPr>
                            <w:pStyle w:val="Footer"/>
                            <w:ind w:firstLine="56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shape id="_x0000_s0304" o:spid="_x0000_s030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ind w:firstLine="56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firstLine="360"/>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ind w:firstLine="360"/>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ind w:firstLine="360"/>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ind w:firstLine="880" w:firstLineChars="200"/>
      <w:jc w:val="both"/>
    </w:pPr>
    <w:rPr>
      <w:rFonts w:ascii="Calibri" w:eastAsia="仿宋_GB2312" w:hAnsi="Calibri" w:asciiTheme="minorHAnsi" w:hAnsiTheme="minorHAnsi" w:cs="Arial" w:cstheme="minorBidi"/>
      <w:kern w:val="2"/>
      <w:sz w:val="32"/>
      <w:szCs w:val="24"/>
      <w:lang w:val="en-US" w:eastAsia="zh-CN" w:bidi="ar-SA"/>
    </w:rPr>
  </w:style>
  <w:style w:type="paragraph" w:styleId="Heading1">
    <w:name w:val="Heading 1"/>
    <w:basedOn w:val="Normal"/>
    <w:next w:val="Normal"/>
    <w:qFormat/>
    <w:pPr>
      <w:keepNext/>
      <w:keepLines/>
      <w:spacing w:beforeLines="0" w:beforeAutospacing="0" w:afterLines="0" w:afterAutospacing="0" w:line="240" w:lineRule="auto"/>
      <w:ind w:firstLine="420" w:firstLineChars="200"/>
      <w:jc w:val="left"/>
      <w:outlineLvl w:val="0"/>
    </w:pPr>
    <w:rPr>
      <w:rFonts w:ascii="Calibri" w:eastAsia="黑体" w:hAnsi="Calibri" w:asciiTheme="minorAscii" w:hAnsiTheme="minorAscii"/>
      <w:b/>
      <w:kern w:val="44"/>
      <w:sz w:val="32"/>
    </w:rPr>
  </w:style>
  <w:style w:type="paragraph" w:styleId="Heading2">
    <w:name w:val="Heading 2"/>
    <w:basedOn w:val="Normal"/>
    <w:next w:val="Normal"/>
    <w:unhideWhenUsed/>
    <w:qFormat/>
    <w:pPr>
      <w:keepNext/>
      <w:keepLines/>
      <w:spacing w:beforeLines="0" w:beforeAutospacing="0" w:afterLines="0" w:afterAutospacing="0" w:line="240" w:lineRule="auto"/>
      <w:ind w:firstLine="420" w:firstLineChars="200"/>
      <w:jc w:val="left"/>
      <w:outlineLvl w:val="1"/>
    </w:pPr>
    <w:rPr>
      <w:rFonts w:ascii="Arial" w:eastAsia="楷体_GB2312" w:hAnsi="Arial"/>
      <w:b/>
      <w:sz w:val="32"/>
      <w:szCs w:val="22"/>
    </w:rPr>
  </w:style>
  <w:style w:type="paragraph" w:styleId="Heading3">
    <w:name w:val="Heading 3"/>
    <w:basedOn w:val="Normal"/>
    <w:next w:val="Normal"/>
    <w:unhideWhenUsed/>
    <w:qFormat/>
    <w:pPr>
      <w:keepNext/>
      <w:keepLines/>
      <w:spacing w:beforeLines="0" w:beforeAutospacing="0" w:afterLines="0" w:afterAutospacing="0" w:line="240" w:lineRule="auto"/>
      <w:ind w:firstLine="420" w:firstLineChars="200"/>
      <w:jc w:val="left"/>
      <w:outlineLvl w:val="2"/>
    </w:pPr>
    <w:rPr>
      <w:b/>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Strong">
    <w:name w:val="Strong"/>
    <w:basedOn w:val="DefaultParagraphFont"/>
    <w:qFormat/>
    <w:rPr>
      <w:b/>
    </w:rPr>
  </w:style>
  <w:style w:type="paragraph" w:customStyle="1" w:styleId="主标题">
    <w:name w:val="主标题"/>
    <w:basedOn w:val="Normal"/>
    <w:qFormat/>
    <w:pPr>
      <w:spacing w:line="560" w:lineRule="exact"/>
      <w:ind w:firstLine="0" w:firstLineChars="0"/>
      <w:jc w:val="center"/>
    </w:pPr>
    <w:rPr>
      <w:rFonts w:eastAsia="方正小标宋简体"/>
      <w:sz w:val="44"/>
    </w:rPr>
  </w:style>
  <w:style w:type="paragraph" w:customStyle="1" w:styleId="副标">
    <w:name w:val="副标"/>
    <w:basedOn w:val="Normal"/>
    <w:qFormat/>
    <w:pPr>
      <w:spacing w:line="560" w:lineRule="exact"/>
      <w:ind w:firstLine="0" w:firstLineChars="0"/>
    </w:pPr>
    <w:rPr>
      <w:rFonts w:eastAsia="楷体_GB2312"/>
    </w:rPr>
  </w:style>
  <w:style w:type="paragraph" w:customStyle="1" w:styleId="主标">
    <w:name w:val="主标"/>
    <w:basedOn w:val="Normal"/>
    <w:qFormat/>
    <w:pPr>
      <w:spacing w:line="560" w:lineRule="exact"/>
      <w:ind w:firstLine="0" w:firstLineChars="0"/>
      <w:jc w:val="center"/>
    </w:pPr>
    <w:rPr>
      <w:rFonts w:eastAsia="方正小标宋简体"/>
      <w:sz w:val="44"/>
    </w:rPr>
  </w:style>
  <w:style w:type="character" w:customStyle="1" w:styleId="标题3Char">
    <w:name w:val="标题 3 Char"/>
    <w:link w:val="Heading3"/>
    <w:qFormat/>
    <w:rPr>
      <w:rFonts w:ascii="Calibri" w:eastAsia="仿宋_GB2312" w:hAnsi="Calibri" w:asciiTheme="minorAscii" w:hAnsiTheme="minorAscii"/>
      <w:b/>
      <w:sz w:val="32"/>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customXml" Target="../customXml/item2.xml" /><Relationship Id="rId20" Type="http://schemas.openxmlformats.org/officeDocument/2006/relationships/header" Target="header3.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numbering" Target="numbering.xml" /><Relationship Id="rId28" Type="http://schemas.openxmlformats.org/officeDocument/2006/relationships/fontTable" Target="fontTable.xml" /><Relationship Id="rId29"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A5C7BCAC5C3740C18E8F871E2C746AF0</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

<file path=customXml/item9.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1</Pages>
  <Words>0</Words>
  <Characters>0</Characters>
  <Application>WPS Office_11.1.0.10577_F1E327BC-269C-435d-A152-05C5408002CA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了了</dc:creator>
  <cp:lastModifiedBy>fzb</cp:lastModifiedBy>
  <cp:revision>1</cp:revision>
  <cp:lastPrinted>2020-12-02T02:49:00Z</cp:lastPrinted>
  <dcterms:created xsi:type="dcterms:W3CDTF">2020-12-01T07:52:00Z</dcterms:created>
  <dcterms:modified xsi:type="dcterms:W3CDTF">2021-06-15T08:45:48Z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A5C7BCAC5C3740C18E8F871E2C746AF0</vt:lpstr>
  </property>
</Properties>
</file>