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DE" w:rsidRDefault="00150342">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西宁市湟中区</w:t>
      </w:r>
      <w:r>
        <w:rPr>
          <w:rFonts w:ascii="方正小标宋简体" w:eastAsia="方正小标宋简体" w:hAnsi="方正小标宋简体" w:cs="方正小标宋简体" w:hint="eastAsia"/>
          <w:sz w:val="44"/>
          <w:szCs w:val="44"/>
        </w:rPr>
        <w:t>民政局</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w:t>
      </w:r>
    </w:p>
    <w:p w:rsidR="00E567DE" w:rsidRDefault="00150342">
      <w:pPr>
        <w:spacing w:line="576"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法治政府工作报告</w:t>
      </w:r>
    </w:p>
    <w:p w:rsidR="00E567DE" w:rsidRDefault="00E567DE">
      <w:pPr>
        <w:spacing w:line="576" w:lineRule="exact"/>
        <w:ind w:firstLineChars="200" w:firstLine="640"/>
        <w:rPr>
          <w:rFonts w:ascii="仿宋_GB2312" w:eastAsia="仿宋_GB2312" w:hAnsi="仿宋_GB2312" w:cs="仿宋_GB2312"/>
          <w:sz w:val="32"/>
          <w:szCs w:val="32"/>
        </w:rPr>
      </w:pPr>
    </w:p>
    <w:p w:rsidR="00E567DE" w:rsidRDefault="001503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西宁市湟中区</w:t>
      </w:r>
      <w:r>
        <w:rPr>
          <w:rFonts w:ascii="仿宋_GB2312" w:eastAsia="仿宋_GB2312" w:hAnsi="仿宋_GB2312" w:cs="仿宋_GB2312" w:hint="eastAsia"/>
          <w:sz w:val="32"/>
          <w:szCs w:val="32"/>
        </w:rPr>
        <w:t>民政局在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政府的正确领导下，认真贯彻落实</w:t>
      </w:r>
      <w:r>
        <w:rPr>
          <w:rFonts w:ascii="仿宋_GB2312" w:eastAsia="仿宋_GB2312" w:hAnsi="仿宋_GB2312" w:cs="仿宋_GB2312" w:hint="eastAsia"/>
          <w:sz w:val="32"/>
          <w:szCs w:val="32"/>
        </w:rPr>
        <w:t>法治政府建设相关</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t>精神</w:t>
      </w:r>
      <w:r>
        <w:rPr>
          <w:rFonts w:ascii="仿宋_GB2312" w:eastAsia="仿宋_GB2312" w:hAnsi="仿宋_GB2312" w:cs="仿宋_GB2312" w:hint="eastAsia"/>
          <w:sz w:val="32"/>
          <w:szCs w:val="32"/>
        </w:rPr>
        <w:t>，局主要负责同志认真履行推进法治建设第一责任人职责，深入推进依法行政，努力提高民政干部队伍依法行政意识，有力地推进了民政各项工作依法健康发展。现将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年度法治政府工作报告总结如下∶</w:t>
      </w:r>
      <w:r>
        <w:rPr>
          <w:rFonts w:ascii="仿宋_GB2312" w:eastAsia="仿宋_GB2312" w:hAnsi="仿宋_GB2312" w:cs="仿宋_GB2312" w:hint="eastAsia"/>
          <w:sz w:val="32"/>
          <w:szCs w:val="32"/>
        </w:rPr>
        <w:t xml:space="preserve"> </w:t>
      </w:r>
    </w:p>
    <w:p w:rsidR="00E567DE" w:rsidRDefault="00150342">
      <w:pPr>
        <w:numPr>
          <w:ilvl w:val="0"/>
          <w:numId w:val="1"/>
        </w:numPr>
        <w:spacing w:line="576" w:lineRule="exact"/>
        <w:ind w:firstLine="640"/>
        <w:rPr>
          <w:rFonts w:ascii="仿宋_GB2312" w:eastAsia="仿宋_GB2312" w:hAnsi="仿宋_GB2312" w:cs="仿宋_GB2312"/>
          <w:sz w:val="32"/>
          <w:szCs w:val="32"/>
        </w:rPr>
      </w:pPr>
      <w:r>
        <w:rPr>
          <w:rFonts w:ascii="黑体" w:eastAsia="黑体" w:hAnsi="黑体" w:cs="黑体" w:hint="eastAsia"/>
          <w:sz w:val="32"/>
          <w:szCs w:val="32"/>
        </w:rPr>
        <w:t>认真履行推进法治建设第一责任人职责</w:t>
      </w:r>
    </w:p>
    <w:p w:rsidR="00E567DE" w:rsidRDefault="001503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民政局高度重视法治政府建设，根据</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政府的有关文件精神，将法治政府建设工作纳入全局重要议事日程。局党组书记、局长</w:t>
      </w:r>
      <w:r>
        <w:rPr>
          <w:rFonts w:ascii="仿宋_GB2312" w:eastAsia="仿宋_GB2312" w:hAnsi="仿宋_GB2312" w:cs="仿宋_GB2312" w:hint="eastAsia"/>
          <w:sz w:val="32"/>
          <w:szCs w:val="32"/>
        </w:rPr>
        <w:t>张珍玲</w:t>
      </w:r>
      <w:r>
        <w:rPr>
          <w:rFonts w:ascii="仿宋_GB2312" w:eastAsia="仿宋_GB2312" w:hAnsi="仿宋_GB2312" w:cs="仿宋_GB2312" w:hint="eastAsia"/>
          <w:sz w:val="32"/>
          <w:szCs w:val="32"/>
        </w:rPr>
        <w:t>同志认真履行法治建设工作第一责任人职责，带头贯彻落实上级关于法治建设的重大决策部署。</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建立领导责任制。明确局主要负责同志为法治建设工作第一责任人，分管领导为直接责任人，各科室负责人具体抓好法治建设各项工作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形成了法治工作主要领导亲自抓、分管领导具体抓、业务科室共同抓的工作格局。</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建立学习机制。认真贯彻落实</w:t>
      </w:r>
      <w:bookmarkStart w:id="0" w:name="_GoBack"/>
      <w:r>
        <w:rPr>
          <w:rFonts w:ascii="仿宋_GB2312" w:eastAsia="仿宋_GB2312" w:hAnsi="仿宋_GB2312" w:cs="仿宋_GB2312" w:hint="eastAsia"/>
          <w:sz w:val="32"/>
          <w:szCs w:val="32"/>
        </w:rPr>
        <w:t>学习习近平</w:t>
      </w:r>
      <w:bookmarkEnd w:id="0"/>
      <w:r>
        <w:rPr>
          <w:rFonts w:ascii="仿宋_GB2312" w:eastAsia="仿宋_GB2312" w:hAnsi="仿宋_GB2312" w:cs="仿宋_GB2312" w:hint="eastAsia"/>
          <w:sz w:val="32"/>
          <w:szCs w:val="32"/>
        </w:rPr>
        <w:t>总书记全面依法治国新理念新思想新战略和中央依法治国委第一次、第二次、第三次会议精神，将其纳入局党组理论学习中心组重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点学习内容，并组织党组成员进行认真学习。</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认真执行法律顾问制度。聘请长期法律</w:t>
      </w:r>
      <w:r>
        <w:rPr>
          <w:rFonts w:ascii="仿宋_GB2312" w:eastAsia="仿宋_GB2312" w:hAnsi="仿宋_GB2312" w:cs="仿宋_GB2312" w:hint="eastAsia"/>
          <w:sz w:val="32"/>
          <w:szCs w:val="32"/>
        </w:rPr>
        <w:t>顾问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名，对依法制定规章和规范性文件及工作中遇到的法律问题及时咨询。</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完善工作运行</w:t>
      </w:r>
      <w:r>
        <w:rPr>
          <w:rFonts w:ascii="仿宋_GB2312" w:eastAsia="仿宋_GB2312" w:hAnsi="仿宋_GB2312" w:cs="仿宋_GB2312" w:hint="eastAsia"/>
          <w:sz w:val="32"/>
          <w:szCs w:val="32"/>
        </w:rPr>
        <w:lastRenderedPageBreak/>
        <w:t>机制。不断加强自身建设，提高工作质量和水平，充分发动和积极引导全体民政职工自觉依法办事、依法行政。</w:t>
      </w:r>
    </w:p>
    <w:p w:rsidR="00E567DE" w:rsidRDefault="00150342">
      <w:pPr>
        <w:numPr>
          <w:ilvl w:val="0"/>
          <w:numId w:val="1"/>
        </w:numPr>
        <w:spacing w:line="576" w:lineRule="exact"/>
        <w:ind w:firstLine="640"/>
        <w:rPr>
          <w:rFonts w:ascii="仿宋_GB2312" w:eastAsia="仿宋_GB2312" w:hAnsi="仿宋_GB2312" w:cs="仿宋_GB2312"/>
          <w:sz w:val="32"/>
          <w:szCs w:val="32"/>
        </w:rPr>
      </w:pPr>
      <w:r>
        <w:rPr>
          <w:rFonts w:ascii="黑体" w:eastAsia="黑体" w:hAnsi="黑体" w:cs="黑体" w:hint="eastAsia"/>
          <w:sz w:val="32"/>
          <w:szCs w:val="32"/>
        </w:rPr>
        <w:t>推进依法行政，建设法治民政</w:t>
      </w:r>
    </w:p>
    <w:p w:rsidR="00E567DE" w:rsidRDefault="00150342">
      <w:pPr>
        <w:spacing w:line="576"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一</w:t>
      </w:r>
      <w:r>
        <w:rPr>
          <w:rFonts w:ascii="楷体" w:eastAsia="楷体" w:hAnsi="楷体" w:cs="楷体" w:hint="eastAsia"/>
          <w:b/>
          <w:bCs/>
          <w:sz w:val="32"/>
          <w:szCs w:val="32"/>
        </w:rPr>
        <w:t>）</w:t>
      </w:r>
      <w:r>
        <w:rPr>
          <w:rFonts w:ascii="楷体" w:eastAsia="楷体" w:hAnsi="楷体" w:cs="楷体" w:hint="eastAsia"/>
          <w:b/>
          <w:bCs/>
          <w:sz w:val="32"/>
          <w:szCs w:val="32"/>
        </w:rPr>
        <w:t>深化学习培训，夯实法治民政建设基础</w:t>
      </w:r>
      <w:r>
        <w:rPr>
          <w:rFonts w:ascii="楷体" w:eastAsia="楷体" w:hAnsi="楷体" w:cs="楷体" w:hint="eastAsia"/>
          <w:b/>
          <w:bCs/>
          <w:sz w:val="32"/>
          <w:szCs w:val="32"/>
        </w:rPr>
        <w:t xml:space="preserve"> </w:t>
      </w:r>
    </w:p>
    <w:p w:rsidR="00E567DE" w:rsidRDefault="001503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政局将习近平总书记关于全面依法治国重要论述纳入党组理论学习中心组重点学习内容，制定了局干部职工学法计划，明确了具体的学习内容和学习时间，提升干部职工学法、懂法、守法能力。提升了民政干部法律专业素养，养成遇事找法、解决问题靠法的思想自觉和行为习惯。</w:t>
      </w:r>
      <w:r>
        <w:rPr>
          <w:rFonts w:ascii="仿宋_GB2312" w:eastAsia="仿宋_GB2312" w:hAnsi="仿宋_GB2312" w:cs="仿宋_GB2312" w:hint="eastAsia"/>
          <w:sz w:val="32"/>
          <w:szCs w:val="32"/>
        </w:rPr>
        <w:t xml:space="preserve"> </w:t>
      </w:r>
    </w:p>
    <w:p w:rsidR="00E567DE" w:rsidRDefault="00150342">
      <w:pPr>
        <w:spacing w:line="576"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二</w:t>
      </w:r>
      <w:r>
        <w:rPr>
          <w:rFonts w:ascii="楷体" w:eastAsia="楷体" w:hAnsi="楷体" w:cs="楷体" w:hint="eastAsia"/>
          <w:b/>
          <w:bCs/>
          <w:sz w:val="32"/>
          <w:szCs w:val="32"/>
        </w:rPr>
        <w:t>）</w:t>
      </w:r>
      <w:r>
        <w:rPr>
          <w:rFonts w:ascii="楷体" w:eastAsia="楷体" w:hAnsi="楷体" w:cs="楷体" w:hint="eastAsia"/>
          <w:b/>
          <w:bCs/>
          <w:sz w:val="32"/>
          <w:szCs w:val="32"/>
        </w:rPr>
        <w:t>加强宣传教育，营造良好的法治民政建设环境</w:t>
      </w:r>
    </w:p>
    <w:p w:rsidR="00E567DE" w:rsidRDefault="00150342">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利用</w:t>
      </w:r>
      <w:r>
        <w:rPr>
          <w:rFonts w:ascii="仿宋_GB2312" w:eastAsia="仿宋_GB2312" w:hAnsi="仿宋_GB2312" w:cs="仿宋_GB2312" w:hint="eastAsia"/>
          <w:sz w:val="32"/>
          <w:szCs w:val="32"/>
        </w:rPr>
        <w:t xml:space="preserve"> LED </w:t>
      </w:r>
      <w:r>
        <w:rPr>
          <w:rFonts w:ascii="仿宋_GB2312" w:eastAsia="仿宋_GB2312" w:hAnsi="仿宋_GB2312" w:cs="仿宋_GB2312" w:hint="eastAsia"/>
          <w:sz w:val="32"/>
          <w:szCs w:val="32"/>
        </w:rPr>
        <w:t>大屏、宣传条幅、发放宣传单等形式宣传法律知识，并认真解答群众咨询的社会救助、社会事务、养老服务等相关政策问题；结合</w:t>
      </w:r>
      <w:r>
        <w:rPr>
          <w:rFonts w:ascii="仿宋_GB2312" w:eastAsia="仿宋_GB2312" w:hAnsi="仿宋_GB2312" w:cs="仿宋_GB2312" w:hint="eastAsia"/>
          <w:sz w:val="32"/>
          <w:szCs w:val="32"/>
        </w:rPr>
        <w:t>下乡调研等</w:t>
      </w:r>
      <w:r>
        <w:rPr>
          <w:rFonts w:ascii="仿宋_GB2312" w:eastAsia="仿宋_GB2312" w:hAnsi="仿宋_GB2312" w:cs="仿宋_GB2312" w:hint="eastAsia"/>
          <w:sz w:val="32"/>
          <w:szCs w:val="32"/>
        </w:rPr>
        <w:t>工作，向村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发放民政政策宣传页</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余份；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利用宪法宣传周活动，通过悬挂横幅、发放宣传资料等形式，大力宣传了宪法和各项民政法律法规，提高了社会群众的法治意识，对于增强公民法律观念，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推进法治社会建设起到了积极作用。活动共悬挂条幅</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条，发放</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类宣传资料</w:t>
      </w:r>
      <w:r>
        <w:rPr>
          <w:rFonts w:ascii="仿宋_GB2312" w:eastAsia="仿宋_GB2312" w:hAnsi="仿宋_GB2312" w:cs="仿宋_GB2312" w:hint="eastAsia"/>
          <w:sz w:val="32"/>
          <w:szCs w:val="32"/>
        </w:rPr>
        <w:t xml:space="preserve"> 10000 </w:t>
      </w:r>
      <w:r>
        <w:rPr>
          <w:rFonts w:ascii="仿宋_GB2312" w:eastAsia="仿宋_GB2312" w:hAnsi="仿宋_GB2312" w:cs="仿宋_GB2312" w:hint="eastAsia"/>
          <w:sz w:val="32"/>
          <w:szCs w:val="32"/>
        </w:rPr>
        <w:t>余份。</w:t>
      </w:r>
      <w:r>
        <w:rPr>
          <w:rFonts w:ascii="仿宋_GB2312" w:eastAsia="仿宋_GB2312" w:hAnsi="仿宋_GB2312" w:cs="仿宋_GB2312" w:hint="eastAsia"/>
          <w:sz w:val="32"/>
          <w:szCs w:val="32"/>
        </w:rPr>
        <w:t xml:space="preserve">   </w:t>
      </w:r>
    </w:p>
    <w:p w:rsidR="00E567DE" w:rsidRDefault="00150342">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三</w:t>
      </w:r>
      <w:r>
        <w:rPr>
          <w:rFonts w:ascii="楷体" w:eastAsia="楷体" w:hAnsi="楷体" w:cs="楷体" w:hint="eastAsia"/>
          <w:b/>
          <w:bCs/>
          <w:sz w:val="32"/>
          <w:szCs w:val="32"/>
        </w:rPr>
        <w:t>）</w:t>
      </w:r>
      <w:r>
        <w:rPr>
          <w:rFonts w:ascii="楷体" w:eastAsia="楷体" w:hAnsi="楷体" w:cs="楷体" w:hint="eastAsia"/>
          <w:b/>
          <w:bCs/>
          <w:sz w:val="32"/>
          <w:szCs w:val="32"/>
        </w:rPr>
        <w:t>完善规章制度，不断健全行政执</w:t>
      </w:r>
      <w:r>
        <w:rPr>
          <w:rFonts w:ascii="楷体" w:eastAsia="楷体" w:hAnsi="楷体" w:cs="楷体" w:hint="eastAsia"/>
          <w:b/>
          <w:bCs/>
          <w:sz w:val="32"/>
          <w:szCs w:val="32"/>
        </w:rPr>
        <w:t>法体制机制</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 xml:space="preserve"> </w:t>
      </w:r>
    </w:p>
    <w:p w:rsidR="00E567DE" w:rsidRDefault="001503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梳理行政</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及行政</w:t>
      </w:r>
      <w:r>
        <w:rPr>
          <w:rFonts w:ascii="仿宋_GB2312" w:eastAsia="仿宋_GB2312" w:hAnsi="仿宋_GB2312" w:cs="仿宋_GB2312" w:hint="eastAsia"/>
          <w:sz w:val="32"/>
          <w:szCs w:val="32"/>
        </w:rPr>
        <w:t>行政给付等</w:t>
      </w:r>
      <w:r>
        <w:rPr>
          <w:rFonts w:ascii="仿宋_GB2312" w:eastAsia="仿宋_GB2312" w:hAnsi="仿宋_GB2312" w:cs="仿宋_GB2312" w:hint="eastAsia"/>
          <w:sz w:val="32"/>
          <w:szCs w:val="32"/>
        </w:rPr>
        <w:t>事项清单。对满足上网运行的相关要素，包括权力事项、依据、网络运行流程、等进行了全面梳理，以保证权力网络运行、网上公示、全过程记录和执法监督的需要。积极推进权责事项规范化、标准化建设。</w:t>
      </w:r>
      <w:r>
        <w:rPr>
          <w:rFonts w:ascii="仿宋_GB2312" w:eastAsia="仿宋_GB2312" w:hAnsi="仿宋_GB2312" w:cs="仿宋_GB2312" w:hint="eastAsia"/>
          <w:sz w:val="32"/>
          <w:szCs w:val="32"/>
        </w:rPr>
        <w:t xml:space="preserve"> </w:t>
      </w:r>
    </w:p>
    <w:p w:rsidR="00E567DE" w:rsidRDefault="00150342">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333333"/>
          <w:sz w:val="32"/>
          <w:szCs w:val="32"/>
          <w:shd w:val="clear" w:color="auto" w:fill="FFFFFF"/>
        </w:rPr>
        <w:lastRenderedPageBreak/>
        <w:t>（</w:t>
      </w:r>
      <w:r>
        <w:rPr>
          <w:rFonts w:ascii="楷体" w:eastAsia="楷体" w:hAnsi="楷体" w:cs="楷体" w:hint="eastAsia"/>
          <w:b/>
          <w:bCs/>
          <w:color w:val="333333"/>
          <w:sz w:val="32"/>
          <w:szCs w:val="32"/>
          <w:shd w:val="clear" w:color="auto" w:fill="FFFFFF"/>
        </w:rPr>
        <w:t>四</w:t>
      </w:r>
      <w:r>
        <w:rPr>
          <w:rFonts w:ascii="楷体" w:eastAsia="楷体" w:hAnsi="楷体" w:cs="楷体" w:hint="eastAsia"/>
          <w:b/>
          <w:bCs/>
          <w:color w:val="333333"/>
          <w:sz w:val="32"/>
          <w:szCs w:val="32"/>
          <w:shd w:val="clear" w:color="auto" w:fill="FFFFFF"/>
        </w:rPr>
        <w:t>）围绕工作中心，严格依法行政，切实增强民政工作实效。</w:t>
      </w:r>
      <w:r>
        <w:rPr>
          <w:rFonts w:ascii="楷体" w:eastAsia="楷体" w:hAnsi="楷体" w:cs="楷体" w:hint="eastAsia"/>
          <w:b/>
          <w:bCs/>
          <w:color w:val="333333"/>
          <w:sz w:val="32"/>
          <w:szCs w:val="32"/>
          <w:shd w:val="clear" w:color="auto" w:fill="FFFFFF"/>
        </w:rPr>
        <w:br/>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区民政局</w:t>
      </w:r>
      <w:r>
        <w:rPr>
          <w:rFonts w:ascii="仿宋_GB2312" w:eastAsia="仿宋_GB2312" w:hAnsi="仿宋_GB2312" w:cs="仿宋_GB2312" w:hint="eastAsia"/>
          <w:color w:val="333333"/>
          <w:sz w:val="32"/>
          <w:szCs w:val="32"/>
          <w:shd w:val="clear" w:color="auto" w:fill="FFFFFF"/>
        </w:rPr>
        <w:t>不断提升社会保障和服务水平。严格开展民政各项补贴资金的动态提标工作，深入开展低保专项整治，建立并完善了低保长期公示和近亲属备案等制度，实现动态管理下的“应保尽保、应退尽退”。推进温情救助和社会救助经办“放管服”改革，围绕便民服务需求，</w:t>
      </w:r>
      <w:r>
        <w:rPr>
          <w:rFonts w:ascii="仿宋_GB2312" w:eastAsia="仿宋_GB2312" w:hAnsi="仿宋_GB2312" w:cs="仿宋_GB2312" w:hint="eastAsia"/>
          <w:color w:val="333333"/>
          <w:sz w:val="32"/>
          <w:szCs w:val="32"/>
          <w:shd w:val="clear" w:color="auto" w:fill="FFFFFF"/>
        </w:rPr>
        <w:t>2020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我局将城乡居民最低生活保障审批事项的审批权下放至各镇，及时召开了专题工作推进会，细化、规范了行政审批事项的下放权限和具体内容，初步理顺了区、镇和村（居）三级工作机制，坚持做到“下放、指导和监管”同步到位，使社会救助更快、更准、更便民。大力开展文明殡葬宣传引导、深入</w:t>
      </w:r>
      <w:r>
        <w:rPr>
          <w:rFonts w:ascii="仿宋_GB2312" w:eastAsia="仿宋_GB2312" w:hAnsi="仿宋_GB2312" w:cs="仿宋_GB2312" w:hint="eastAsia"/>
          <w:color w:val="333333"/>
          <w:sz w:val="32"/>
          <w:szCs w:val="32"/>
          <w:shd w:val="clear" w:color="auto" w:fill="FFFFFF"/>
        </w:rPr>
        <w:t>开展殡葬专项整治，推进殡葬改革发展。</w:t>
      </w:r>
    </w:p>
    <w:p w:rsidR="00E567DE" w:rsidRDefault="00150342">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四、存在的问题及改进措施</w:t>
      </w:r>
    </w:p>
    <w:p w:rsidR="00E567DE" w:rsidRDefault="001503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民政局在法治建设方面做了一些工作，也取得了一定成效，但还存在一定的问题和不足，主要表现在：</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民政法规政策需要不断加强宣传</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创新工作的力度不够。在处理具体工作中，部分工作人员还凭老经验、老眼光处理工作问题，在执行法规政策方面，不善于运用法规、政策规定，处理工作的思维方式跟不上形势发展。</w:t>
      </w:r>
      <w:r>
        <w:rPr>
          <w:rFonts w:ascii="仿宋_GB2312" w:eastAsia="仿宋_GB2312" w:hAnsi="仿宋_GB2312" w:cs="仿宋_GB2312" w:hint="eastAsia"/>
          <w:color w:val="333333"/>
          <w:sz w:val="32"/>
          <w:szCs w:val="32"/>
          <w:shd w:val="clear" w:color="auto" w:fill="FFFFFF"/>
        </w:rPr>
        <w:br/>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sz w:val="32"/>
          <w:szCs w:val="32"/>
        </w:rPr>
        <w:t>针对以上存在的问题，特提出如下改进措施：</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继续加强对民政</w:t>
      </w:r>
      <w:r>
        <w:rPr>
          <w:rFonts w:ascii="仿宋_GB2312" w:eastAsia="仿宋_GB2312" w:hAnsi="仿宋_GB2312" w:cs="仿宋_GB2312" w:hint="eastAsia"/>
          <w:sz w:val="32"/>
          <w:szCs w:val="32"/>
        </w:rPr>
        <w:t>工作人员</w:t>
      </w:r>
      <w:r>
        <w:rPr>
          <w:rFonts w:ascii="仿宋_GB2312" w:eastAsia="仿宋_GB2312" w:hAnsi="仿宋_GB2312" w:cs="仿宋_GB2312" w:hint="eastAsia"/>
          <w:sz w:val="32"/>
          <w:szCs w:val="32"/>
        </w:rPr>
        <w:t>的培训，采取多种形式组织工作人员学习法律法规，提高</w:t>
      </w:r>
      <w:r>
        <w:rPr>
          <w:rFonts w:ascii="仿宋_GB2312" w:eastAsia="仿宋_GB2312" w:hAnsi="仿宋_GB2312" w:cs="仿宋_GB2312" w:hint="eastAsia"/>
          <w:sz w:val="32"/>
          <w:szCs w:val="32"/>
        </w:rPr>
        <w:t>干部职工</w:t>
      </w:r>
      <w:r>
        <w:rPr>
          <w:rFonts w:ascii="仿宋_GB2312" w:eastAsia="仿宋_GB2312" w:hAnsi="仿宋_GB2312" w:cs="仿宋_GB2312" w:hint="eastAsia"/>
          <w:sz w:val="32"/>
          <w:szCs w:val="32"/>
        </w:rPr>
        <w:t>依法行政能力</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加强普法宣传，营造法治氛围。创新普法宣传教育形式，加大对于民政</w:t>
      </w:r>
      <w:r>
        <w:rPr>
          <w:rFonts w:ascii="仿宋_GB2312" w:eastAsia="仿宋_GB2312" w:hAnsi="仿宋_GB2312" w:cs="仿宋_GB2312" w:hint="eastAsia"/>
          <w:sz w:val="32"/>
          <w:szCs w:val="32"/>
        </w:rPr>
        <w:lastRenderedPageBreak/>
        <w:t>法律、法规和规章的宣传力度，强化民政普法宣传教育</w:t>
      </w:r>
      <w:r>
        <w:rPr>
          <w:rFonts w:ascii="仿宋_GB2312" w:eastAsia="仿宋_GB2312" w:hAnsi="仿宋_GB2312" w:cs="仿宋_GB2312" w:hint="eastAsia"/>
          <w:sz w:val="32"/>
          <w:szCs w:val="32"/>
        </w:rPr>
        <w:t>。</w:t>
      </w:r>
    </w:p>
    <w:p w:rsidR="00E567DE" w:rsidRDefault="001503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为持续推进法治政府建设，</w:t>
      </w:r>
      <w:r>
        <w:rPr>
          <w:rFonts w:ascii="仿宋_GB2312" w:eastAsia="仿宋_GB2312" w:hAnsi="仿宋_GB2312" w:cs="仿宋_GB2312" w:hint="eastAsia"/>
          <w:sz w:val="32"/>
          <w:szCs w:val="32"/>
        </w:rPr>
        <w:t>下一步，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民政局将重点做好以下方面的工作：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继续强化社会组织管理，进一步健全完善乱收费举报投诉查处机制，规范行业协会商会收费行为。</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加强信息公开力度，对民生保障相关信息及时公开，进一步加强民政领域政务信息公开标准化、规范化建设。</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进一步增强民政干部队伍法治意识，提高依法行政水平，以更加扎实有力的举措抓好法治政府建设工作，切实推动全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民政工作上台阶、上水平，努力为</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法治建设做出积极贡献。</w:t>
      </w:r>
    </w:p>
    <w:sectPr w:rsidR="00E56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CE6C6"/>
    <w:multiLevelType w:val="singleLevel"/>
    <w:tmpl w:val="CFFCE6C6"/>
    <w:lvl w:ilvl="0">
      <w:start w:val="1"/>
      <w:numFmt w:val="chineseCounting"/>
      <w:suff w:val="nothing"/>
      <w:lvlText w:val="%1、"/>
      <w:lvlJc w:val="left"/>
      <w:pPr>
        <w:ind w:left="-10"/>
      </w:pPr>
      <w:rPr>
        <w:rFonts w:ascii="黑体" w:eastAsia="黑体" w:hAnsi="黑体" w:cs="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B111D"/>
    <w:rsid w:val="00150342"/>
    <w:rsid w:val="00E567DE"/>
    <w:rsid w:val="0FC83F77"/>
    <w:rsid w:val="1558629F"/>
    <w:rsid w:val="178D53A8"/>
    <w:rsid w:val="2A2B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黎清。</dc:creator>
  <cp:lastModifiedBy>xb21cn</cp:lastModifiedBy>
  <cp:revision>2</cp:revision>
  <dcterms:created xsi:type="dcterms:W3CDTF">2021-06-11T02:17:00Z</dcterms:created>
  <dcterms:modified xsi:type="dcterms:W3CDTF">2022-06-21T08:54:00Z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23C7A070E2E645539BD07178B2EF368B</vt:lpwstr>
  </property>
</Properties>
</file>