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r>
        <w:rPr>
          <w:color w:val="FF0000"/>
          <w:sz w:val="24"/>
        </w:rPr>
        <w:t xml:space="preserve">Evaluation Warning: The document was created with Spire.Doc for .NET.</w:t>
      </w:r>
    </w:p>
    <w:p>
      <w:pPr>
        <w:jc w:val="center"/>
        <w:rPr>
          <w:rFonts w:hint="eastAsia"/>
          <w:sz w:val="44"/>
          <w:szCs w:val="44"/>
          <w:lang w:val="en-US" w:eastAsia="zh-CN"/>
        </w:rPr>
      </w:pPr>
      <w:bookmarkStart w:id="0" w:name="_GoBack"/>
      <w:r>
        <w:rPr>
          <w:rFonts w:hint="eastAsia"/>
          <w:sz w:val="44"/>
          <w:szCs w:val="44"/>
          <w:lang w:val="en-US" w:eastAsia="zh-CN"/>
        </w:rPr>
        <w:t xml:space="preserve">李家山</w:t>
      </w:r>
      <w:r>
        <w:rPr>
          <w:rFonts w:hint="eastAsia"/>
          <w:sz w:val="44"/>
          <w:szCs w:val="44"/>
        </w:rPr>
        <w:t xml:space="preserve">镇</w:t>
      </w:r>
      <w:r>
        <w:rPr>
          <w:rFonts w:hint="eastAsia"/>
          <w:sz w:val="44"/>
          <w:szCs w:val="44"/>
          <w:lang w:eastAsia="zh-CN"/>
        </w:rPr>
        <w:t xml:space="preserve">人民政府</w:t>
      </w:r>
      <w:r>
        <w:rPr>
          <w:rFonts w:hint="eastAsia"/>
          <w:sz w:val="44"/>
          <w:szCs w:val="44"/>
        </w:rPr>
        <w:t xml:space="preserve">202</w:t>
      </w:r>
      <w:r>
        <w:rPr>
          <w:rFonts w:hint="eastAsia"/>
          <w:sz w:val="44"/>
          <w:szCs w:val="44"/>
          <w:lang w:val="en-US" w:eastAsia="zh-CN"/>
        </w:rPr>
        <w:t xml:space="preserve">1</w:t>
      </w:r>
      <w:r>
        <w:rPr>
          <w:rFonts w:hint="eastAsia"/>
          <w:sz w:val="44"/>
          <w:szCs w:val="44"/>
        </w:rPr>
        <w:t xml:space="preserve">年</w:t>
      </w:r>
      <w:r>
        <w:rPr>
          <w:rFonts w:hint="eastAsia"/>
          <w:sz w:val="44"/>
          <w:szCs w:val="44"/>
          <w:lang w:eastAsia="zh-CN"/>
        </w:rPr>
        <w:t xml:space="preserve">度</w:t>
      </w:r>
      <w:r>
        <w:rPr>
          <w:rFonts w:hint="eastAsia"/>
          <w:sz w:val="44"/>
          <w:szCs w:val="44"/>
        </w:rPr>
        <w:t xml:space="preserve">政府信息公开工作年度报告</w:t>
      </w:r>
      <w:bookmarkEnd w:id="0"/>
    </w:p>
    <w:p>
      <w:pPr>
        <w:rPr>
          <w:rFonts w:hint="eastAsia"/>
        </w:rPr>
      </w:pPr>
      <w:r>
        <w:rPr>
          <w:rFonts w:hint="eastAsia"/>
        </w:rPr>
        <w:t xml:space="preserve">一、总体情况</w:t>
      </w:r>
    </w:p>
    <w:p>
      <w:pPr>
        <w:ind w:firstLine="480" w:firstLineChars="200"/>
        <w:rPr>
          <w:rFonts w:hint="eastAsia"/>
          <w:sz w:val="24"/>
          <w:szCs w:val="24"/>
        </w:rPr>
      </w:pPr>
      <w:r>
        <w:rPr>
          <w:rFonts w:hint="eastAsia"/>
          <w:sz w:val="24"/>
          <w:szCs w:val="24"/>
        </w:rPr>
        <w:t xml:space="preserve">本年度报告是根据《中华人民共和国政府信息公开条例》（以下简称《条例》）要求，由</w:t>
      </w:r>
      <w:r>
        <w:rPr>
          <w:rFonts w:hint="eastAsia"/>
          <w:sz w:val="24"/>
          <w:szCs w:val="24"/>
          <w:lang w:val="en-US" w:eastAsia="zh-CN"/>
        </w:rPr>
        <w:t xml:space="preserve">李家山</w:t>
      </w:r>
      <w:r>
        <w:rPr>
          <w:rFonts w:hint="eastAsia"/>
          <w:sz w:val="24"/>
          <w:szCs w:val="24"/>
        </w:rPr>
        <w:t xml:space="preserve">镇人民政府编制。全文包括概述，主动公开情况，依申请公开情况，</w:t>
      </w:r>
      <w:r>
        <w:rPr>
          <w:rFonts w:hint="eastAsia"/>
          <w:sz w:val="24"/>
          <w:szCs w:val="24"/>
          <w:lang w:val="en-US" w:eastAsia="zh-CN"/>
        </w:rPr>
        <w:t xml:space="preserve">政府信息管理，政府信息公开平台建设，</w:t>
      </w:r>
      <w:r>
        <w:rPr>
          <w:rFonts w:hint="eastAsia"/>
          <w:sz w:val="24"/>
          <w:szCs w:val="24"/>
        </w:rPr>
        <w:t xml:space="preserve">复议、诉讼、举报投诉情况，机构建设情况</w:t>
      </w:r>
      <w:r>
        <w:rPr>
          <w:rFonts w:hint="eastAsia"/>
          <w:sz w:val="24"/>
          <w:szCs w:val="24"/>
          <w:lang w:val="en-US" w:eastAsia="zh-CN"/>
        </w:rPr>
        <w:t xml:space="preserve">及监督保障情况</w:t>
      </w:r>
      <w:r>
        <w:rPr>
          <w:rFonts w:hint="eastAsia"/>
          <w:sz w:val="24"/>
          <w:szCs w:val="24"/>
        </w:rPr>
        <w:t xml:space="preserve">，存在的主要问题和改进措施等。我镇在信息公开工作经费投入予以保障，充分利用</w:t>
      </w:r>
      <w:r>
        <w:rPr>
          <w:rFonts w:hint="eastAsia"/>
          <w:sz w:val="24"/>
          <w:szCs w:val="24"/>
          <w:lang w:val="en-US" w:eastAsia="zh-CN"/>
        </w:rPr>
        <w:t xml:space="preserve">青海省政务服务网站</w:t>
      </w:r>
      <w:r>
        <w:rPr>
          <w:rFonts w:hint="eastAsia"/>
          <w:sz w:val="24"/>
          <w:szCs w:val="24"/>
        </w:rPr>
        <w:t xml:space="preserve">、政务公开栏等各种渠道进行信息公开。本报告信息数据统计期限为：202</w:t>
      </w:r>
      <w:r>
        <w:rPr>
          <w:rFonts w:hint="eastAsia"/>
          <w:sz w:val="24"/>
          <w:szCs w:val="24"/>
          <w:lang w:val="en-US" w:eastAsia="zh-CN"/>
        </w:rPr>
        <w:t xml:space="preserve">1</w:t>
      </w:r>
      <w:r>
        <w:rPr>
          <w:rFonts w:hint="eastAsia"/>
          <w:sz w:val="24"/>
          <w:szCs w:val="24"/>
        </w:rPr>
        <w:t xml:space="preserve">年1月1日——202</w:t>
      </w:r>
      <w:r>
        <w:rPr>
          <w:rFonts w:hint="eastAsia"/>
          <w:sz w:val="24"/>
          <w:szCs w:val="24"/>
          <w:lang w:val="en-US" w:eastAsia="zh-CN"/>
        </w:rPr>
        <w:t xml:space="preserve">1</w:t>
      </w:r>
      <w:r>
        <w:rPr>
          <w:rFonts w:hint="eastAsia"/>
          <w:sz w:val="24"/>
          <w:szCs w:val="24"/>
        </w:rPr>
        <w:t xml:space="preserve">年12月28日。本年度报告的电子版可以在本镇政府网站上下载。如对本年度报告有任何疑问，请联系：</w:t>
      </w:r>
      <w:r>
        <w:rPr>
          <w:rFonts w:hint="eastAsia"/>
          <w:sz w:val="24"/>
          <w:szCs w:val="24"/>
          <w:lang w:val="en-US" w:eastAsia="zh-CN"/>
        </w:rPr>
        <w:t xml:space="preserve">李家山镇</w:t>
      </w:r>
      <w:r>
        <w:rPr>
          <w:rFonts w:hint="eastAsia"/>
          <w:sz w:val="24"/>
          <w:szCs w:val="24"/>
        </w:rPr>
        <w:t xml:space="preserve">人民政府办公室，联系电话：0</w:t>
      </w:r>
      <w:r>
        <w:rPr>
          <w:rFonts w:hint="eastAsia"/>
          <w:sz w:val="24"/>
          <w:szCs w:val="24"/>
          <w:lang w:val="en-US" w:eastAsia="zh-CN"/>
        </w:rPr>
        <w:t xml:space="preserve">971-2270007</w:t>
      </w:r>
      <w:r>
        <w:rPr>
          <w:rFonts w:hint="eastAsia"/>
          <w:sz w:val="24"/>
          <w:szCs w:val="24"/>
        </w:rPr>
        <w:t xml:space="preserve">，地址：</w:t>
      </w:r>
      <w:r>
        <w:rPr>
          <w:rFonts w:hint="eastAsia"/>
          <w:sz w:val="24"/>
          <w:szCs w:val="24"/>
          <w:lang w:val="en-US" w:eastAsia="zh-CN"/>
        </w:rPr>
        <w:t xml:space="preserve">湟中区李家山镇人民</w:t>
      </w:r>
      <w:r>
        <w:rPr>
          <w:rFonts w:hint="eastAsia"/>
          <w:sz w:val="24"/>
          <w:szCs w:val="24"/>
        </w:rPr>
        <w:t xml:space="preserve">政府</w:t>
      </w:r>
      <w:r>
        <w:rPr>
          <w:rFonts w:hint="eastAsia"/>
          <w:sz w:val="24"/>
          <w:szCs w:val="24"/>
          <w:lang w:val="en-US" w:eastAsia="zh-CN"/>
        </w:rPr>
        <w:t xml:space="preserve">人民路2</w:t>
      </w:r>
      <w:r>
        <w:rPr>
          <w:rFonts w:hint="eastAsia"/>
          <w:sz w:val="24"/>
          <w:szCs w:val="24"/>
        </w:rPr>
        <w:t xml:space="preserve">号。电子邮箱：</w:t>
      </w:r>
      <w:r>
        <w:rPr>
          <w:rFonts w:hint="eastAsia"/>
          <w:sz w:val="24"/>
          <w:szCs w:val="24"/>
          <w:lang w:val="en-US" w:eastAsia="zh-CN"/>
        </w:rPr>
        <w:t xml:space="preserve">xininghui</w:t>
      </w:r>
      <w:r>
        <w:rPr>
          <w:rFonts w:hint="eastAsia"/>
          <w:sz w:val="24"/>
          <w:szCs w:val="24"/>
        </w:rPr>
        <w:t xml:space="preserve">@1</w:t>
      </w:r>
      <w:r>
        <w:rPr>
          <w:rFonts w:hint="eastAsia"/>
          <w:sz w:val="24"/>
          <w:szCs w:val="24"/>
          <w:lang w:val="en-US" w:eastAsia="zh-CN"/>
        </w:rPr>
        <w:t xml:space="preserve">63</w:t>
      </w:r>
      <w:r>
        <w:rPr>
          <w:rFonts w:hint="eastAsia"/>
          <w:sz w:val="24"/>
          <w:szCs w:val="24"/>
        </w:rPr>
        <w:t xml:space="preserve">.com.</w:t>
      </w:r>
    </w:p>
    <w:p>
      <w:pPr>
        <w:rPr>
          <w:rFonts w:hint="eastAsia"/>
          <w:sz w:val="24"/>
          <w:szCs w:val="24"/>
        </w:rPr>
      </w:pPr>
    </w:p>
    <w:p>
      <w:pPr>
        <w:rPr>
          <w:rFonts w:hint="eastAsia"/>
          <w:sz w:val="24"/>
          <w:szCs w:val="24"/>
        </w:rPr>
      </w:pPr>
      <w:r>
        <w:rPr>
          <w:rFonts w:hint="eastAsia"/>
          <w:sz w:val="24"/>
          <w:szCs w:val="24"/>
        </w:rPr>
        <w:t xml:space="preserve">（一）组织机构和人员设置情况</w:t>
      </w:r>
      <w:r>
        <w:rPr>
          <w:rFonts w:hint="eastAsia"/>
          <w:sz w:val="24"/>
          <w:szCs w:val="24"/>
          <w:lang w:val="en-US" w:eastAsia="zh-CN"/>
        </w:rPr>
        <w:t xml:space="preserve">及监督保障情况</w:t>
      </w:r>
    </w:p>
    <w:p>
      <w:pPr>
        <w:ind w:firstLine="480" w:firstLineChars="200"/>
        <w:rPr>
          <w:rFonts w:hint="eastAsia"/>
          <w:sz w:val="24"/>
          <w:szCs w:val="24"/>
        </w:rPr>
      </w:pPr>
      <w:r>
        <w:rPr>
          <w:rFonts w:hint="eastAsia"/>
          <w:sz w:val="24"/>
          <w:szCs w:val="24"/>
        </w:rPr>
        <w:t xml:space="preserve">明确政府信息公开工作分管领导和工作机构，配备工作人员，强化政府工作人员信息公开意识，不断提高做好政府信息公开工作的能力。进一步健全和完善政策公开制度、财政府信息公开制度、办事结果公开制度、信息更新维护制度、信息月报制度、信息公开保密审查制度等工作制度，保障政府信息公开工作的顺利推进。</w:t>
      </w:r>
    </w:p>
    <w:p>
      <w:pPr>
        <w:rPr>
          <w:rFonts w:hint="eastAsia"/>
          <w:sz w:val="24"/>
          <w:szCs w:val="24"/>
        </w:rPr>
      </w:pPr>
      <w:r>
        <w:rPr>
          <w:rFonts w:hint="eastAsia"/>
          <w:sz w:val="24"/>
          <w:szCs w:val="24"/>
        </w:rPr>
        <w:t xml:space="preserve">（二）建立健全政府信息公开工作制度情况</w:t>
      </w:r>
    </w:p>
    <w:p>
      <w:pPr>
        <w:ind w:firstLine="480" w:firstLineChars="200"/>
        <w:rPr>
          <w:rFonts w:hint="eastAsia"/>
          <w:sz w:val="24"/>
          <w:szCs w:val="24"/>
        </w:rPr>
      </w:pPr>
      <w:r>
        <w:rPr>
          <w:rFonts w:hint="eastAsia"/>
          <w:sz w:val="24"/>
          <w:szCs w:val="24"/>
        </w:rPr>
        <w:t xml:space="preserve">《条例》实施以来，我镇先后制定了主动公开政府信息工作制度、政府信息依申请公开制度、政府信息公开保密审查制度、公共企事业单位办事公开制度等政府信息公开制度及一系列配套制度，有效规范了政府信息公开的各项工作，确保全镇政府信息公开工作的及时性、准确性和权威性。</w:t>
      </w:r>
    </w:p>
    <w:p>
      <w:pPr>
        <w:rPr>
          <w:rFonts w:hint="eastAsia"/>
          <w:sz w:val="24"/>
          <w:szCs w:val="24"/>
        </w:rPr>
      </w:pPr>
    </w:p>
    <w:p>
      <w:pPr>
        <w:rPr>
          <w:rFonts w:hint="eastAsia"/>
          <w:sz w:val="24"/>
          <w:szCs w:val="24"/>
        </w:rPr>
      </w:pPr>
      <w:r>
        <w:rPr>
          <w:rFonts w:hint="eastAsia"/>
          <w:sz w:val="24"/>
          <w:szCs w:val="24"/>
        </w:rPr>
        <w:t xml:space="preserve">（三）政府信息公开目录、公开指南的编制、更新情况</w:t>
      </w:r>
    </w:p>
    <w:p>
      <w:pPr>
        <w:ind w:firstLine="720" w:firstLineChars="300"/>
        <w:rPr>
          <w:rFonts w:hint="eastAsia"/>
          <w:sz w:val="24"/>
          <w:szCs w:val="24"/>
        </w:rPr>
      </w:pPr>
      <w:r>
        <w:rPr>
          <w:rFonts w:hint="eastAsia"/>
          <w:sz w:val="24"/>
          <w:szCs w:val="24"/>
        </w:rPr>
        <w:t xml:space="preserve">根据上级有关部门的通知，我镇依照</w:t>
      </w:r>
      <w:r>
        <w:rPr>
          <w:rFonts w:hint="eastAsia"/>
          <w:sz w:val="24"/>
          <w:szCs w:val="24"/>
          <w:lang w:val="en-US" w:eastAsia="zh-CN"/>
        </w:rPr>
        <w:t xml:space="preserve">区</w:t>
      </w:r>
      <w:r>
        <w:rPr>
          <w:rFonts w:hint="eastAsia"/>
          <w:sz w:val="24"/>
          <w:szCs w:val="24"/>
        </w:rPr>
        <w:t xml:space="preserve">政务中心下发的模板进行政府信息公开目录、公开指南的编制、并及时做好更新工作。</w:t>
      </w:r>
    </w:p>
    <w:p>
      <w:pPr>
        <w:rPr>
          <w:rFonts w:hint="eastAsia"/>
          <w:sz w:val="24"/>
          <w:szCs w:val="24"/>
        </w:rPr>
      </w:pPr>
      <w:r>
        <w:rPr>
          <w:rFonts w:hint="eastAsia"/>
          <w:sz w:val="24"/>
          <w:szCs w:val="24"/>
        </w:rPr>
        <w:t xml:space="preserve">（四）信息公开载体的建设、运行情况</w:t>
      </w:r>
    </w:p>
    <w:p>
      <w:pPr>
        <w:ind w:firstLine="720" w:firstLineChars="300"/>
        <w:rPr>
          <w:rFonts w:hint="eastAsia"/>
          <w:sz w:val="24"/>
          <w:szCs w:val="24"/>
        </w:rPr>
      </w:pPr>
      <w:r>
        <w:rPr>
          <w:rFonts w:hint="eastAsia"/>
          <w:sz w:val="24"/>
          <w:szCs w:val="24"/>
          <w:lang w:val="en-US" w:eastAsia="zh-CN"/>
        </w:rPr>
        <w:t xml:space="preserve">政府信息公开主要依托于青海省政务服务网站及湟中区人民政府官网，进行政府信息公开发布。</w:t>
      </w:r>
      <w:r>
        <w:rPr>
          <w:rFonts w:hint="eastAsia"/>
          <w:sz w:val="24"/>
          <w:szCs w:val="24"/>
        </w:rPr>
        <w:t xml:space="preserve">进一步深化政府信息公开工作机制，把加强政府信息公开工作作为推进服务政府、责任政府、法治政府建设，加强机关作风建设的一项重要举措，逐步实现政府信息公开制度化、规范化。建立健全信息公开载体、做好运行工作。提高政务公开业务水平。</w:t>
      </w:r>
    </w:p>
    <w:p>
      <w:pPr>
        <w:rPr>
          <w:rFonts w:hint="eastAsia"/>
          <w:sz w:val="24"/>
          <w:szCs w:val="24"/>
        </w:rPr>
      </w:pPr>
    </w:p>
    <w:p>
      <w:pPr>
        <w:numPr>
          <w:ilvl w:val="0"/>
          <w:numId w:val="17"/>
        </w:numPr>
        <w:rPr>
          <w:rFonts w:hint="eastAsia"/>
          <w:sz w:val="24"/>
          <w:szCs w:val="24"/>
        </w:rPr>
      </w:pPr>
      <w:r>
        <w:rPr>
          <w:rFonts w:hint="eastAsia"/>
          <w:sz w:val="24"/>
          <w:szCs w:val="24"/>
        </w:rPr>
        <w:t xml:space="preserve">主动公开政府信息情况</w:t>
      </w:r>
    </w:p>
    <w:p>
      <w:pPr>
        <w:widowControl w:val="0"/>
        <w:numPr>
          <w:ilvl w:val="0"/>
          <w:numId w:val="0"/>
        </w:numPr>
        <w:jc w:val="both"/>
        <w:rPr>
          <w:rFonts w:hint="eastAsia"/>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600" w:firstRow="0" w:lastRow="0" w:firstColumn="0" w:lastColumn="0" w:noHBand="1" w:noVBand="1"/>
      </w:tblPr>
      <w:tblGrid>
        <w:gridCol w:w="2417"/>
        <w:gridCol w:w="1735"/>
        <w:gridCol w:w="1840"/>
        <w:gridCol w:w="2508"/>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8500" w:type="dxa"/>
            <w:gridSpan w:val="4"/>
            <w:shd w:val="clear" w:color="auto" w:fill="9CC2E5"/>
          </w:tcPr>
          <w:p>
            <w:pPr>
              <w:widowControl w:val="0"/>
              <w:numPr>
                <w:ilvl w:val="0"/>
                <w:numId w:val="0"/>
              </w:numPr>
              <w:tabs>
                <w:tab w:val="left" w:pos="3276"/>
              </w:tabs>
              <w:jc w:val="both"/>
              <w:rPr>
                <w:rFonts w:hint="eastAsia"/>
                <w:color w:val="auto"/>
                <w:vertAlign w:val="baseline"/>
                <w:lang w:eastAsia="zh-CN"/>
              </w:rPr>
            </w:pPr>
            <w:r>
              <w:rPr>
                <w:rFonts w:hint="eastAsia"/>
                <w:color w:val="auto"/>
                <w:vertAlign w:val="baseline"/>
                <w:lang w:eastAsia="zh-CN"/>
              </w:rPr>
              <w:tab/>
            </w:r>
            <w:r>
              <w:rPr>
                <w:rFonts w:hint="eastAsia"/>
                <w:color w:val="auto"/>
                <w:vertAlign w:val="baseline"/>
                <w:lang w:val="en-US" w:eastAsia="zh-CN"/>
              </w:rPr>
              <w:t xml:space="preserve">第二十条第（一）项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417" w:type="dxa"/>
            <w:vAlign w:val="center"/>
          </w:tcPr>
          <w:p>
            <w:pPr>
              <w:widowControl w:val="0"/>
              <w:numPr>
                <w:ilvl w:val="0"/>
                <w:numId w:val="0"/>
              </w:numPr>
              <w:jc w:val="center"/>
              <w:rPr>
                <w:rFonts w:eastAsia="宋体" w:eastAsiaTheme="minorEastAsia" w:hint="eastAsia"/>
                <w:vertAlign w:val="baseline"/>
                <w:lang w:val="en-US" w:eastAsia="zh-CN"/>
              </w:rPr>
            </w:pPr>
            <w:r>
              <w:rPr>
                <w:rFonts w:hint="eastAsia"/>
                <w:vertAlign w:val="baseline"/>
                <w:lang w:val="en-US" w:eastAsia="zh-CN"/>
              </w:rPr>
              <w:t xml:space="preserve">信息内容</w:t>
            </w:r>
          </w:p>
        </w:tc>
        <w:tc>
          <w:tcPr>
            <w:tcW w:w="1735" w:type="dxa"/>
            <w:vAlign w:val="center"/>
          </w:tcPr>
          <w:p>
            <w:pPr>
              <w:widowControl w:val="0"/>
              <w:numPr>
                <w:ilvl w:val="0"/>
                <w:numId w:val="0"/>
              </w:numPr>
              <w:jc w:val="center"/>
              <w:rPr>
                <w:rFonts w:eastAsia="宋体" w:eastAsiaTheme="minorEastAsia" w:hint="default"/>
                <w:vertAlign w:val="baseline"/>
                <w:lang w:val="en-US" w:eastAsia="zh-CN"/>
              </w:rPr>
            </w:pPr>
            <w:r>
              <w:rPr>
                <w:rFonts w:hint="eastAsia"/>
                <w:vertAlign w:val="baseline"/>
                <w:lang w:val="en-US" w:eastAsia="zh-CN"/>
              </w:rPr>
              <w:t xml:space="preserve">本年制发件数</w:t>
            </w:r>
          </w:p>
        </w:tc>
        <w:tc>
          <w:tcPr>
            <w:tcW w:w="1840" w:type="dxa"/>
            <w:vAlign w:val="center"/>
          </w:tcPr>
          <w:p>
            <w:pPr>
              <w:widowControl w:val="0"/>
              <w:numPr>
                <w:ilvl w:val="0"/>
                <w:numId w:val="0"/>
              </w:numPr>
              <w:jc w:val="center"/>
              <w:rPr>
                <w:rFonts w:eastAsia="宋体" w:eastAsiaTheme="minorEastAsia" w:hint="default"/>
                <w:vertAlign w:val="baseline"/>
                <w:lang w:val="en-US" w:eastAsia="zh-CN"/>
              </w:rPr>
            </w:pPr>
            <w:r>
              <w:rPr>
                <w:rFonts w:hint="eastAsia"/>
                <w:vertAlign w:val="baseline"/>
                <w:lang w:val="en-US" w:eastAsia="zh-CN"/>
              </w:rPr>
              <w:t xml:space="preserve">本年废止件数</w:t>
            </w:r>
          </w:p>
        </w:tc>
        <w:tc>
          <w:tcPr>
            <w:tcW w:w="2508" w:type="dxa"/>
            <w:vAlign w:val="center"/>
          </w:tcPr>
          <w:p>
            <w:pPr>
              <w:widowControl w:val="0"/>
              <w:numPr>
                <w:ilvl w:val="0"/>
                <w:numId w:val="0"/>
              </w:numPr>
              <w:jc w:val="center"/>
              <w:rPr>
                <w:rFonts w:hint="default"/>
                <w:vertAlign w:val="baseline"/>
                <w:lang w:val="en-US" w:eastAsia="zh-CN"/>
              </w:rPr>
            </w:pPr>
            <w:r>
              <w:rPr>
                <w:rFonts w:hint="eastAsia"/>
                <w:vertAlign w:val="baseline"/>
                <w:lang w:val="en-US" w:eastAsia="zh-CN"/>
              </w:rPr>
              <w:t xml:space="preserve">现行有效件数</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417" w:type="dxa"/>
            <w:vAlign w:val="center"/>
          </w:tcPr>
          <w:p>
            <w:pPr>
              <w:widowControl w:val="0"/>
              <w:numPr>
                <w:ilvl w:val="0"/>
                <w:numId w:val="0"/>
              </w:numPr>
              <w:jc w:val="center"/>
              <w:rPr>
                <w:rFonts w:eastAsia="宋体" w:eastAsiaTheme="minorEastAsia" w:hint="eastAsia"/>
                <w:vertAlign w:val="baseline"/>
                <w:lang w:val="en-US" w:eastAsia="zh-CN"/>
              </w:rPr>
            </w:pPr>
            <w:r>
              <w:rPr>
                <w:rFonts w:hint="eastAsia"/>
                <w:vertAlign w:val="baseline"/>
                <w:lang w:val="en-US" w:eastAsia="zh-CN"/>
              </w:rPr>
              <w:t xml:space="preserve">规章</w:t>
            </w:r>
          </w:p>
        </w:tc>
        <w:tc>
          <w:tcPr>
            <w:tcW w:w="1735" w:type="dxa"/>
            <w:vAlign w:val="center"/>
          </w:tcPr>
          <w:p>
            <w:pPr>
              <w:widowControl w:val="0"/>
              <w:numPr>
                <w:ilvl w:val="0"/>
                <w:numId w:val="0"/>
              </w:numPr>
              <w:jc w:val="center"/>
              <w:rPr>
                <w:rFonts w:eastAsia="宋体" w:eastAsiaTheme="minorEastAsia" w:hint="eastAsia"/>
                <w:vertAlign w:val="baseline"/>
                <w:lang w:val="en-US" w:eastAsia="zh-CN"/>
              </w:rPr>
            </w:pPr>
            <w:r>
              <w:rPr>
                <w:rFonts w:hint="eastAsia"/>
                <w:vertAlign w:val="baseline"/>
                <w:lang w:val="en-US" w:eastAsia="zh-CN"/>
              </w:rPr>
              <w:t xml:space="preserve">0</w:t>
            </w:r>
          </w:p>
        </w:tc>
        <w:tc>
          <w:tcPr>
            <w:tcW w:w="1840" w:type="dxa"/>
            <w:vAlign w:val="center"/>
          </w:tcPr>
          <w:p>
            <w:pPr>
              <w:widowControl w:val="0"/>
              <w:numPr>
                <w:ilvl w:val="0"/>
                <w:numId w:val="0"/>
              </w:numPr>
              <w:jc w:val="center"/>
              <w:rPr>
                <w:rFonts w:eastAsia="宋体" w:eastAsiaTheme="minorEastAsia" w:hint="eastAsia"/>
                <w:vertAlign w:val="baseline"/>
                <w:lang w:val="en-US" w:eastAsia="zh-CN"/>
              </w:rPr>
            </w:pPr>
            <w:r>
              <w:rPr>
                <w:rFonts w:hint="eastAsia"/>
                <w:vertAlign w:val="baseline"/>
                <w:lang w:val="en-US" w:eastAsia="zh-CN"/>
              </w:rPr>
              <w:t xml:space="preserve">0</w:t>
            </w:r>
          </w:p>
        </w:tc>
        <w:tc>
          <w:tcPr>
            <w:tcW w:w="2508" w:type="dxa"/>
            <w:vAlign w:val="center"/>
          </w:tcPr>
          <w:p>
            <w:pPr>
              <w:widowControl w:val="0"/>
              <w:numPr>
                <w:ilvl w:val="0"/>
                <w:numId w:val="0"/>
              </w:numPr>
              <w:jc w:val="center"/>
              <w:rPr>
                <w:rFonts w:eastAsia="宋体" w:eastAsiaTheme="minorEastAsia" w:hint="eastAsia"/>
                <w:vertAlign w:val="baseline"/>
                <w:lang w:val="en-US" w:eastAsia="zh-CN"/>
              </w:rPr>
            </w:pPr>
            <w:r>
              <w:rPr>
                <w:rFonts w:hint="eastAsia"/>
                <w:vertAlign w:val="baseline"/>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417" w:type="dxa"/>
            <w:vAlign w:val="center"/>
          </w:tcPr>
          <w:p>
            <w:pPr>
              <w:widowControl w:val="0"/>
              <w:numPr>
                <w:ilvl w:val="0"/>
                <w:numId w:val="0"/>
              </w:numPr>
              <w:jc w:val="center"/>
              <w:rPr>
                <w:rFonts w:eastAsia="宋体" w:eastAsiaTheme="minorEastAsia" w:hint="eastAsia"/>
                <w:vertAlign w:val="baseline"/>
                <w:lang w:val="en-US" w:eastAsia="zh-CN"/>
              </w:rPr>
            </w:pPr>
            <w:r>
              <w:rPr>
                <w:rFonts w:hint="eastAsia"/>
                <w:vertAlign w:val="baseline"/>
                <w:lang w:val="en-US" w:eastAsia="zh-CN"/>
              </w:rPr>
              <w:t xml:space="preserve">行政规范性文件</w:t>
            </w:r>
          </w:p>
        </w:tc>
        <w:tc>
          <w:tcPr>
            <w:tcW w:w="1735" w:type="dxa"/>
            <w:vAlign w:val="center"/>
          </w:tcPr>
          <w:p>
            <w:pPr>
              <w:widowControl w:val="0"/>
              <w:numPr>
                <w:ilvl w:val="0"/>
                <w:numId w:val="0"/>
              </w:numPr>
              <w:jc w:val="center"/>
              <w:rPr>
                <w:rFonts w:eastAsia="宋体" w:eastAsiaTheme="minorEastAsia" w:hint="eastAsia"/>
                <w:vertAlign w:val="baseline"/>
                <w:lang w:val="en-US" w:eastAsia="zh-CN"/>
              </w:rPr>
            </w:pPr>
            <w:r>
              <w:rPr>
                <w:rFonts w:hint="eastAsia"/>
                <w:vertAlign w:val="baseline"/>
                <w:lang w:val="en-US" w:eastAsia="zh-CN"/>
              </w:rPr>
              <w:t xml:space="preserve">0</w:t>
            </w:r>
          </w:p>
        </w:tc>
        <w:tc>
          <w:tcPr>
            <w:tcW w:w="1840" w:type="dxa"/>
            <w:vAlign w:val="center"/>
          </w:tcPr>
          <w:p>
            <w:pPr>
              <w:widowControl w:val="0"/>
              <w:numPr>
                <w:ilvl w:val="0"/>
                <w:numId w:val="0"/>
              </w:numPr>
              <w:jc w:val="center"/>
              <w:rPr>
                <w:rFonts w:eastAsia="宋体" w:eastAsiaTheme="minorEastAsia" w:hint="eastAsia"/>
                <w:vertAlign w:val="baseline"/>
                <w:lang w:val="en-US" w:eastAsia="zh-CN"/>
              </w:rPr>
            </w:pPr>
            <w:r>
              <w:rPr>
                <w:rFonts w:hint="eastAsia"/>
                <w:vertAlign w:val="baseline"/>
                <w:lang w:val="en-US" w:eastAsia="zh-CN"/>
              </w:rPr>
              <w:t xml:space="preserve">0</w:t>
            </w:r>
          </w:p>
        </w:tc>
        <w:tc>
          <w:tcPr>
            <w:tcW w:w="2508" w:type="dxa"/>
            <w:vAlign w:val="center"/>
          </w:tcPr>
          <w:p>
            <w:pPr>
              <w:widowControl w:val="0"/>
              <w:numPr>
                <w:ilvl w:val="0"/>
                <w:numId w:val="0"/>
              </w:numPr>
              <w:jc w:val="center"/>
              <w:rPr>
                <w:rFonts w:eastAsia="宋体" w:eastAsiaTheme="minorEastAsia" w:hint="eastAsia"/>
                <w:vertAlign w:val="baseline"/>
                <w:lang w:val="en-US" w:eastAsia="zh-CN"/>
              </w:rPr>
            </w:pPr>
            <w:r>
              <w:rPr>
                <w:rFonts w:hint="eastAsia"/>
                <w:vertAlign w:val="baseline"/>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8500" w:type="dxa"/>
            <w:gridSpan w:val="4"/>
            <w:shd w:val="clear" w:color="auto" w:fill="9CC2E5"/>
            <w:vAlign w:val="center"/>
          </w:tcPr>
          <w:p>
            <w:pPr>
              <w:widowControl w:val="0"/>
              <w:numPr>
                <w:ilvl w:val="0"/>
                <w:numId w:val="0"/>
              </w:numPr>
              <w:jc w:val="center"/>
              <w:rPr>
                <w:rFonts w:eastAsia="宋体" w:eastAsiaTheme="minorEastAsia" w:hint="default"/>
                <w:vertAlign w:val="baseline"/>
                <w:lang w:val="en-US" w:eastAsia="zh-CN"/>
              </w:rPr>
            </w:pPr>
            <w:r>
              <w:rPr>
                <w:rFonts w:hint="eastAsia"/>
                <w:vertAlign w:val="baseline"/>
                <w:lang w:val="en-US" w:eastAsia="zh-CN"/>
              </w:rPr>
              <w:t xml:space="preserve">第二十条第（五）项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417" w:type="dxa"/>
            <w:vAlign w:val="center"/>
          </w:tcPr>
          <w:p>
            <w:pPr>
              <w:widowControl w:val="0"/>
              <w:numPr>
                <w:ilvl w:val="0"/>
                <w:numId w:val="0"/>
              </w:numPr>
              <w:jc w:val="center"/>
              <w:rPr>
                <w:rFonts w:eastAsia="宋体" w:eastAsiaTheme="minorEastAsia" w:hint="eastAsia"/>
                <w:vertAlign w:val="baseline"/>
                <w:lang w:val="en-US" w:eastAsia="zh-CN"/>
              </w:rPr>
            </w:pPr>
            <w:r>
              <w:rPr>
                <w:rFonts w:hint="eastAsia"/>
                <w:vertAlign w:val="baseline"/>
                <w:lang w:val="en-US" w:eastAsia="zh-CN"/>
              </w:rPr>
              <w:t xml:space="preserve">信息内容</w:t>
            </w:r>
          </w:p>
        </w:tc>
        <w:tc>
          <w:tcPr>
            <w:tcW w:w="6083" w:type="dxa"/>
            <w:gridSpan w:val="3"/>
            <w:vAlign w:val="center"/>
          </w:tcPr>
          <w:p>
            <w:pPr>
              <w:widowControl w:val="0"/>
              <w:numPr>
                <w:ilvl w:val="0"/>
                <w:numId w:val="0"/>
              </w:numPr>
              <w:jc w:val="center"/>
              <w:rPr>
                <w:rFonts w:eastAsia="宋体" w:eastAsiaTheme="minorEastAsia" w:hint="eastAsia"/>
                <w:vertAlign w:val="baseline"/>
                <w:lang w:val="en-US" w:eastAsia="zh-CN"/>
              </w:rPr>
            </w:pPr>
            <w:r>
              <w:rPr>
                <w:rFonts w:hint="eastAsia"/>
                <w:vertAlign w:val="baseline"/>
                <w:lang w:val="en-US" w:eastAsia="zh-CN"/>
              </w:rPr>
              <w:t xml:space="preserve">本年处理决定数量</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417" w:type="dxa"/>
            <w:vAlign w:val="center"/>
          </w:tcPr>
          <w:p>
            <w:pPr>
              <w:widowControl w:val="0"/>
              <w:numPr>
                <w:ilvl w:val="0"/>
                <w:numId w:val="0"/>
              </w:numPr>
              <w:jc w:val="center"/>
              <w:rPr>
                <w:rFonts w:eastAsia="宋体" w:eastAsiaTheme="minorEastAsia" w:hint="eastAsia"/>
                <w:vertAlign w:val="baseline"/>
                <w:lang w:val="en-US" w:eastAsia="zh-CN"/>
              </w:rPr>
            </w:pPr>
            <w:r>
              <w:rPr>
                <w:rFonts w:hint="eastAsia"/>
                <w:vertAlign w:val="baseline"/>
                <w:lang w:val="en-US" w:eastAsia="zh-CN"/>
              </w:rPr>
              <w:t xml:space="preserve">行政许可</w:t>
            </w:r>
          </w:p>
        </w:tc>
        <w:tc>
          <w:tcPr>
            <w:tcW w:w="6083" w:type="dxa"/>
            <w:gridSpan w:val="3"/>
            <w:vAlign w:val="center"/>
          </w:tcPr>
          <w:p>
            <w:pPr>
              <w:widowControl w:val="0"/>
              <w:numPr>
                <w:ilvl w:val="0"/>
                <w:numId w:val="0"/>
              </w:numPr>
              <w:jc w:val="center"/>
              <w:rPr>
                <w:rFonts w:eastAsia="宋体" w:eastAsiaTheme="minorEastAsia" w:hint="default"/>
                <w:vertAlign w:val="baseline"/>
                <w:lang w:val="en-US" w:eastAsia="zh-CN"/>
              </w:rPr>
            </w:pPr>
            <w:r>
              <w:rPr>
                <w:rFonts w:hint="eastAsia"/>
                <w:vertAlign w:val="baseline"/>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8500" w:type="dxa"/>
            <w:gridSpan w:val="4"/>
            <w:shd w:val="clear" w:color="auto" w:fill="9CC2E5"/>
            <w:vAlign w:val="center"/>
          </w:tcPr>
          <w:p>
            <w:pPr>
              <w:widowControl w:val="0"/>
              <w:numPr>
                <w:ilvl w:val="0"/>
                <w:numId w:val="0"/>
              </w:numPr>
              <w:jc w:val="center"/>
              <w:rPr>
                <w:rFonts w:eastAsia="宋体" w:eastAsiaTheme="minorEastAsia" w:hint="default"/>
                <w:vertAlign w:val="baseline"/>
                <w:lang w:val="en-US" w:eastAsia="zh-CN"/>
              </w:rPr>
            </w:pPr>
            <w:r>
              <w:rPr>
                <w:rFonts w:hint="eastAsia"/>
                <w:vertAlign w:val="baseline"/>
                <w:lang w:val="en-US" w:eastAsia="zh-CN"/>
              </w:rPr>
              <w:t xml:space="preserve">第二十条第（六）项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417" w:type="dxa"/>
            <w:vAlign w:val="center"/>
          </w:tcPr>
          <w:p>
            <w:pPr>
              <w:widowControl w:val="0"/>
              <w:numPr>
                <w:ilvl w:val="0"/>
                <w:numId w:val="0"/>
              </w:numPr>
              <w:jc w:val="center"/>
              <w:rPr>
                <w:rFonts w:hint="default"/>
                <w:vertAlign w:val="baseline"/>
                <w:lang w:val="en-US" w:eastAsia="zh-CN"/>
              </w:rPr>
            </w:pPr>
            <w:r>
              <w:rPr>
                <w:rFonts w:hint="eastAsia"/>
                <w:vertAlign w:val="baseline"/>
                <w:lang w:val="en-US" w:eastAsia="zh-CN"/>
              </w:rPr>
              <w:t xml:space="preserve">信息内容</w:t>
            </w:r>
          </w:p>
        </w:tc>
        <w:tc>
          <w:tcPr>
            <w:tcW w:w="6083" w:type="dxa"/>
            <w:gridSpan w:val="3"/>
            <w:vAlign w:val="center"/>
          </w:tcPr>
          <w:p>
            <w:pPr>
              <w:widowControl w:val="0"/>
              <w:numPr>
                <w:ilvl w:val="0"/>
                <w:numId w:val="0"/>
              </w:numPr>
              <w:tabs>
                <w:tab w:val="left" w:pos="2249"/>
                <w:tab w:val="center" w:pos="2993"/>
              </w:tabs>
              <w:jc w:val="left"/>
              <w:rPr>
                <w:rFonts w:eastAsia="宋体" w:eastAsiaTheme="minorEastAsia" w:hint="eastAsia"/>
                <w:vertAlign w:val="baseline"/>
                <w:lang w:val="en-US" w:eastAsia="zh-CN"/>
              </w:rPr>
            </w:pPr>
            <w:r>
              <w:rPr>
                <w:rFonts w:hint="eastAsia"/>
                <w:vertAlign w:val="baseline"/>
                <w:lang w:val="en-US" w:eastAsia="zh-CN"/>
              </w:rPr>
              <w:tab/>
            </w:r>
            <w:r>
              <w:rPr>
                <w:rFonts w:hint="eastAsia"/>
                <w:vertAlign w:val="baseline"/>
                <w:lang w:val="en-US" w:eastAsia="zh-CN"/>
              </w:rPr>
              <w:t xml:space="preserve">本年</w:t>
            </w:r>
            <w:r>
              <w:rPr>
                <w:rFonts w:hint="eastAsia"/>
                <w:vertAlign w:val="baseline"/>
                <w:lang w:val="en-US" w:eastAsia="zh-CN"/>
              </w:rPr>
              <w:tab/>
            </w:r>
            <w:r>
              <w:rPr>
                <w:rFonts w:hint="eastAsia"/>
                <w:vertAlign w:val="baseline"/>
                <w:lang w:val="en-US" w:eastAsia="zh-CN"/>
              </w:rPr>
              <w:t xml:space="preserve">处理决定数量</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417" w:type="dxa"/>
            <w:vAlign w:val="center"/>
          </w:tcPr>
          <w:p>
            <w:pPr>
              <w:widowControl w:val="0"/>
              <w:numPr>
                <w:ilvl w:val="0"/>
                <w:numId w:val="0"/>
              </w:numPr>
              <w:jc w:val="center"/>
              <w:rPr>
                <w:rFonts w:hint="default"/>
                <w:vertAlign w:val="baseline"/>
                <w:lang w:val="en-US" w:eastAsia="zh-CN"/>
              </w:rPr>
            </w:pPr>
            <w:r>
              <w:rPr>
                <w:rFonts w:hint="eastAsia"/>
                <w:vertAlign w:val="baseline"/>
                <w:lang w:val="en-US" w:eastAsia="zh-CN"/>
              </w:rPr>
              <w:t xml:space="preserve">行政处罚</w:t>
            </w:r>
          </w:p>
        </w:tc>
        <w:tc>
          <w:tcPr>
            <w:tcW w:w="6083" w:type="dxa"/>
            <w:gridSpan w:val="3"/>
            <w:vAlign w:val="center"/>
          </w:tcPr>
          <w:p>
            <w:pPr>
              <w:widowControl w:val="0"/>
              <w:numPr>
                <w:ilvl w:val="0"/>
                <w:numId w:val="0"/>
              </w:numPr>
              <w:jc w:val="center"/>
              <w:rPr>
                <w:rFonts w:eastAsia="宋体" w:eastAsiaTheme="minorEastAsia" w:hint="eastAsia"/>
                <w:vertAlign w:val="baseline"/>
                <w:lang w:val="en-US" w:eastAsia="zh-CN"/>
              </w:rPr>
            </w:pPr>
            <w:r>
              <w:rPr>
                <w:rFonts w:hint="eastAsia"/>
                <w:vertAlign w:val="baseline"/>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417" w:type="dxa"/>
            <w:vAlign w:val="center"/>
          </w:tcPr>
          <w:p>
            <w:pPr>
              <w:widowControl w:val="0"/>
              <w:numPr>
                <w:ilvl w:val="0"/>
                <w:numId w:val="0"/>
              </w:numPr>
              <w:jc w:val="center"/>
              <w:rPr>
                <w:rFonts w:hint="default"/>
                <w:vertAlign w:val="baseline"/>
                <w:lang w:val="en-US" w:eastAsia="zh-CN"/>
              </w:rPr>
            </w:pPr>
            <w:r>
              <w:rPr>
                <w:rFonts w:hint="eastAsia"/>
                <w:vertAlign w:val="baseline"/>
                <w:lang w:val="en-US" w:eastAsia="zh-CN"/>
              </w:rPr>
              <w:t xml:space="preserve">行政强制</w:t>
            </w:r>
          </w:p>
        </w:tc>
        <w:tc>
          <w:tcPr>
            <w:tcW w:w="6083" w:type="dxa"/>
            <w:gridSpan w:val="3"/>
            <w:vAlign w:val="center"/>
          </w:tcPr>
          <w:p>
            <w:pPr>
              <w:widowControl w:val="0"/>
              <w:numPr>
                <w:ilvl w:val="0"/>
                <w:numId w:val="0"/>
              </w:numPr>
              <w:jc w:val="center"/>
              <w:rPr>
                <w:rFonts w:eastAsia="宋体" w:eastAsiaTheme="minorEastAsia" w:hint="eastAsia"/>
                <w:vertAlign w:val="baseline"/>
                <w:lang w:val="en-US" w:eastAsia="zh-CN"/>
              </w:rPr>
            </w:pPr>
            <w:r>
              <w:rPr>
                <w:rFonts w:hint="eastAsia"/>
                <w:vertAlign w:val="baseline"/>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8500" w:type="dxa"/>
            <w:gridSpan w:val="4"/>
            <w:shd w:val="clear" w:color="auto" w:fill="9CC2E5"/>
            <w:vAlign w:val="center"/>
          </w:tcPr>
          <w:p>
            <w:pPr>
              <w:widowControl w:val="0"/>
              <w:numPr>
                <w:ilvl w:val="0"/>
                <w:numId w:val="0"/>
              </w:numPr>
              <w:jc w:val="center"/>
              <w:rPr>
                <w:rFonts w:eastAsia="宋体" w:eastAsiaTheme="minorEastAsia" w:hint="default"/>
                <w:vertAlign w:val="baseline"/>
                <w:lang w:val="en-US" w:eastAsia="zh-CN"/>
              </w:rPr>
            </w:pPr>
            <w:r>
              <w:rPr>
                <w:rFonts w:hint="eastAsia"/>
                <w:vertAlign w:val="baseline"/>
                <w:lang w:val="en-US" w:eastAsia="zh-CN"/>
              </w:rPr>
              <w:t xml:space="preserve">第二十条第（八）项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417" w:type="dxa"/>
            <w:vAlign w:val="center"/>
          </w:tcPr>
          <w:p>
            <w:pPr>
              <w:widowControl w:val="0"/>
              <w:numPr>
                <w:ilvl w:val="0"/>
                <w:numId w:val="0"/>
              </w:numPr>
              <w:jc w:val="center"/>
              <w:rPr>
                <w:rFonts w:hint="default"/>
                <w:vertAlign w:val="baseline"/>
                <w:lang w:val="en-US" w:eastAsia="zh-CN"/>
              </w:rPr>
            </w:pPr>
            <w:r>
              <w:rPr>
                <w:rFonts w:hint="eastAsia"/>
                <w:vertAlign w:val="baseline"/>
                <w:lang w:val="en-US" w:eastAsia="zh-CN"/>
              </w:rPr>
              <w:t xml:space="preserve">信息内容</w:t>
            </w:r>
          </w:p>
        </w:tc>
        <w:tc>
          <w:tcPr>
            <w:tcW w:w="6083" w:type="dxa"/>
            <w:gridSpan w:val="3"/>
            <w:vAlign w:val="center"/>
          </w:tcPr>
          <w:p>
            <w:pPr>
              <w:widowControl w:val="0"/>
              <w:numPr>
                <w:ilvl w:val="0"/>
                <w:numId w:val="0"/>
              </w:numPr>
              <w:tabs>
                <w:tab w:val="left" w:pos="1536"/>
              </w:tabs>
              <w:jc w:val="left"/>
              <w:rPr>
                <w:rFonts w:eastAsia="宋体" w:eastAsiaTheme="minorEastAsia" w:hint="default"/>
                <w:vertAlign w:val="baseline"/>
                <w:lang w:val="en-US" w:eastAsia="zh-CN"/>
              </w:rPr>
            </w:pPr>
            <w:r>
              <w:rPr>
                <w:rFonts w:hint="eastAsia"/>
                <w:vertAlign w:val="baseline"/>
                <w:lang w:eastAsia="zh-CN"/>
              </w:rPr>
              <w:tab/>
            </w:r>
            <w:r>
              <w:rPr>
                <w:rFonts w:hint="eastAsia"/>
                <w:vertAlign w:val="baseline"/>
                <w:lang w:val="en-US" w:eastAsia="zh-CN"/>
              </w:rPr>
              <w:t xml:space="preserve">本年收费金额（单位：万元）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417" w:type="dxa"/>
            <w:vAlign w:val="center"/>
          </w:tcPr>
          <w:p>
            <w:pPr>
              <w:widowControl w:val="0"/>
              <w:numPr>
                <w:ilvl w:val="0"/>
                <w:numId w:val="0"/>
              </w:numPr>
              <w:jc w:val="center"/>
              <w:rPr>
                <w:rFonts w:hint="default"/>
                <w:vertAlign w:val="baseline"/>
                <w:lang w:val="en-US" w:eastAsia="zh-CN"/>
              </w:rPr>
            </w:pPr>
            <w:r>
              <w:rPr>
                <w:rFonts w:hint="eastAsia"/>
                <w:vertAlign w:val="baseline"/>
                <w:lang w:val="en-US" w:eastAsia="zh-CN"/>
              </w:rPr>
              <w:t xml:space="preserve">行政事业性收费</w:t>
            </w:r>
          </w:p>
        </w:tc>
        <w:tc>
          <w:tcPr>
            <w:tcW w:w="6083" w:type="dxa"/>
            <w:gridSpan w:val="3"/>
            <w:vAlign w:val="center"/>
          </w:tcPr>
          <w:p>
            <w:pPr>
              <w:widowControl w:val="0"/>
              <w:numPr>
                <w:ilvl w:val="0"/>
                <w:numId w:val="0"/>
              </w:numPr>
              <w:jc w:val="center"/>
              <w:rPr>
                <w:rFonts w:eastAsia="宋体" w:eastAsiaTheme="minorEastAsia" w:hint="eastAsia"/>
                <w:vertAlign w:val="baseline"/>
                <w:lang w:val="en-US" w:eastAsia="zh-CN"/>
              </w:rPr>
            </w:pPr>
            <w:r>
              <w:rPr>
                <w:rFonts w:hint="eastAsia"/>
                <w:vertAlign w:val="baseline"/>
                <w:lang w:val="en-US" w:eastAsia="zh-CN"/>
              </w:rPr>
              <w:t xml:space="preserve">0</w:t>
            </w:r>
          </w:p>
        </w:tc>
      </w:tr>
    </w:tbl>
    <w:p>
      <w:pPr>
        <w:rPr>
          <w:rFonts w:hint="eastAsia"/>
          <w:sz w:val="24"/>
          <w:szCs w:val="24"/>
        </w:rPr>
      </w:pPr>
    </w:p>
    <w:p>
      <w:pPr>
        <w:numPr>
          <w:ilvl w:val="0"/>
          <w:numId w:val="17"/>
        </w:numPr>
        <w:ind w:left="0" w:firstLine="0" w:leftChars="0" w:firstLineChars="0"/>
        <w:rPr>
          <w:rFonts w:hint="eastAsia"/>
          <w:sz w:val="24"/>
          <w:szCs w:val="24"/>
        </w:rPr>
      </w:pPr>
      <w:r>
        <w:rPr>
          <w:rFonts w:hint="eastAsia"/>
          <w:sz w:val="24"/>
          <w:szCs w:val="24"/>
        </w:rPr>
        <w:t xml:space="preserve">收到和处理政府信息公开申请情况</w:t>
      </w:r>
    </w:p>
    <w:tbl>
      <w:tblPr>
        <w:tblStyle w:val="TableGrid"/>
        <w:tblW w:w="84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1010"/>
        <w:gridCol w:w="1146"/>
        <w:gridCol w:w="1587"/>
        <w:gridCol w:w="724"/>
        <w:gridCol w:w="664"/>
        <w:gridCol w:w="694"/>
        <w:gridCol w:w="709"/>
        <w:gridCol w:w="678"/>
        <w:gridCol w:w="603"/>
        <w:gridCol w:w="604"/>
      </w:tblGrid>
      <w:tr>
        <w:tblPrEx>
          <w:tblW w:w="84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93"/>
        </w:trPr>
        <w:tc>
          <w:tcPr>
            <w:tcW w:w="3743" w:type="dxa"/>
            <w:gridSpan w:val="3"/>
            <w:vMerge w:val="restart"/>
            <w:vAlign w:val="center"/>
          </w:tcPr>
          <w:p>
            <w:pPr>
              <w:widowControl w:val="0"/>
              <w:numPr>
                <w:ilvl w:val="0"/>
                <w:numId w:val="0"/>
              </w:numPr>
              <w:jc w:val="center"/>
              <w:rPr>
                <w:rFonts w:hint="eastAsia"/>
                <w:vertAlign w:val="baseline"/>
              </w:rPr>
            </w:pPr>
          </w:p>
          <w:p>
            <w:pPr>
              <w:bidi w:val="0"/>
              <w:jc w:val="center"/>
              <w:rPr>
                <w:rFonts w:ascii="Calibri" w:eastAsia="宋体" w:hAnsi="Calibri" w:asciiTheme="minorHAnsi" w:eastAsiaTheme="minorEastAsia" w:hAnsiTheme="minorHAnsi" w:cs="Arial" w:cstheme="minorBidi" w:hint="eastAsia"/>
                <w:kern w:val="2"/>
                <w:sz w:val="21"/>
                <w:szCs w:val="24"/>
                <w:lang w:val="en-US" w:eastAsia="zh-CN" w:bidi="ar-SA"/>
              </w:rPr>
            </w:pPr>
            <w:r>
              <w:rPr>
                <w:rFonts w:cs="Arial" w:cstheme="minorBidi" w:hint="eastAsia"/>
                <w:kern w:val="2"/>
                <w:sz w:val="21"/>
                <w:szCs w:val="24"/>
                <w:lang w:val="en-US" w:eastAsia="zh-CN" w:bidi="ar-SA"/>
              </w:rPr>
              <w:t xml:space="preserve">（本列数据的勾稽关系为：第一项加第二项之和，等于第三项加第四项之和）</w:t>
            </w:r>
          </w:p>
        </w:tc>
        <w:tc>
          <w:tcPr>
            <w:tcW w:w="4676" w:type="dxa"/>
            <w:gridSpan w:val="7"/>
            <w:vAlign w:val="center"/>
          </w:tcPr>
          <w:p>
            <w:pPr>
              <w:widowControl w:val="0"/>
              <w:numPr>
                <w:ilvl w:val="0"/>
                <w:numId w:val="0"/>
              </w:numPr>
              <w:jc w:val="center"/>
              <w:rPr>
                <w:rFonts w:hint="eastAsia"/>
                <w:vertAlign w:val="baseline"/>
                <w:lang w:val="en-US" w:eastAsia="zh-CN"/>
              </w:rPr>
            </w:pPr>
            <w:r>
              <w:rPr>
                <w:rFonts w:hint="eastAsia"/>
                <w:vertAlign w:val="baseline"/>
                <w:lang w:val="en-US" w:eastAsia="zh-CN"/>
              </w:rPr>
              <w:t xml:space="preserve">申请人情况</w:t>
            </w:r>
          </w:p>
        </w:tc>
      </w:tr>
      <w:tr>
        <w:tblPrEx>
          <w:tblW w:w="84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78"/>
        </w:trPr>
        <w:tc>
          <w:tcPr>
            <w:tcW w:w="3743" w:type="dxa"/>
            <w:gridSpan w:val="3"/>
            <w:vMerge/>
          </w:tcPr>
          <w:p>
            <w:pPr>
              <w:widowControl w:val="0"/>
              <w:numPr>
                <w:ilvl w:val="0"/>
                <w:numId w:val="0"/>
              </w:numPr>
              <w:ind w:left="0" w:firstLine="0" w:leftChars="0" w:firstLineChars="0"/>
              <w:jc w:val="both"/>
              <w:rPr>
                <w:rFonts w:ascii="Calibri" w:eastAsia="宋体" w:hAnsi="Calibri" w:asciiTheme="minorHAnsi" w:eastAsiaTheme="minorEastAsia" w:hAnsiTheme="minorHAnsi" w:cs="Arial" w:cstheme="minorBidi" w:hint="eastAsia"/>
                <w:kern w:val="2"/>
                <w:sz w:val="21"/>
                <w:szCs w:val="24"/>
                <w:vertAlign w:val="baseline"/>
                <w:lang w:val="en-US" w:eastAsia="zh-CN" w:bidi="ar-SA"/>
              </w:rPr>
            </w:pPr>
          </w:p>
        </w:tc>
        <w:tc>
          <w:tcPr>
            <w:tcW w:w="724" w:type="dxa"/>
            <w:vMerge w:val="restart"/>
            <w:vAlign w:val="center"/>
          </w:tcPr>
          <w:p>
            <w:pPr>
              <w:widowControl w:val="0"/>
              <w:numPr>
                <w:ilvl w:val="0"/>
                <w:numId w:val="0"/>
              </w:numPr>
              <w:ind w:left="0" w:firstLine="0" w:leftChars="0" w:firstLineChars="0"/>
              <w:jc w:val="center"/>
              <w:rPr>
                <w:rFonts w:ascii="Calibri" w:eastAsia="宋体" w:hAnsi="Calibri" w:asciiTheme="minorHAnsi" w:eastAsiaTheme="minorEastAsia" w:hAnsiTheme="minorHAnsi" w:cs="Arial" w:cstheme="minorBidi" w:hint="default"/>
                <w:kern w:val="2"/>
                <w:sz w:val="21"/>
                <w:szCs w:val="24"/>
                <w:vertAlign w:val="baseline"/>
                <w:lang w:val="en-US" w:eastAsia="zh-CN" w:bidi="ar-SA"/>
              </w:rPr>
            </w:pPr>
            <w:r>
              <w:rPr>
                <w:rFonts w:cs="Arial" w:cstheme="minorBidi" w:hint="eastAsia"/>
                <w:kern w:val="2"/>
                <w:sz w:val="21"/>
                <w:szCs w:val="24"/>
                <w:vertAlign w:val="baseline"/>
                <w:lang w:val="en-US" w:eastAsia="zh-CN" w:bidi="ar-SA"/>
              </w:rPr>
              <w:t xml:space="preserve">自然人</w:t>
            </w:r>
          </w:p>
        </w:tc>
        <w:tc>
          <w:tcPr>
            <w:tcW w:w="3348" w:type="dxa"/>
            <w:gridSpan w:val="5"/>
            <w:vAlign w:val="center"/>
          </w:tcPr>
          <w:p>
            <w:pPr>
              <w:widowControl w:val="0"/>
              <w:numPr>
                <w:ilvl w:val="0"/>
                <w:numId w:val="0"/>
              </w:numPr>
              <w:jc w:val="center"/>
              <w:rPr>
                <w:rFonts w:hint="default"/>
                <w:vertAlign w:val="baseline"/>
                <w:lang w:val="en-US" w:eastAsia="zh-CN"/>
              </w:rPr>
            </w:pPr>
            <w:r>
              <w:rPr>
                <w:rFonts w:hint="eastAsia"/>
                <w:vertAlign w:val="baseline"/>
                <w:lang w:val="en-US" w:eastAsia="zh-CN"/>
              </w:rPr>
              <w:t xml:space="preserve">法人或其他组织</w:t>
            </w:r>
          </w:p>
        </w:tc>
        <w:tc>
          <w:tcPr>
            <w:tcW w:w="604" w:type="dxa"/>
            <w:vMerge w:val="restart"/>
            <w:vAlign w:val="center"/>
          </w:tcPr>
          <w:p>
            <w:pPr>
              <w:widowControl w:val="0"/>
              <w:numPr>
                <w:ilvl w:val="0"/>
                <w:numId w:val="0"/>
              </w:numPr>
              <w:jc w:val="center"/>
              <w:rPr>
                <w:rFonts w:eastAsia="宋体" w:eastAsiaTheme="minorEastAsia" w:hint="eastAsia"/>
                <w:vertAlign w:val="baseline"/>
                <w:lang w:val="en-US" w:eastAsia="zh-CN"/>
              </w:rPr>
            </w:pPr>
            <w:r>
              <w:rPr>
                <w:rFonts w:hint="eastAsia"/>
                <w:vertAlign w:val="baseline"/>
                <w:lang w:val="en-US" w:eastAsia="zh-CN"/>
              </w:rPr>
              <w:t xml:space="preserve">总计</w:t>
            </w:r>
          </w:p>
        </w:tc>
      </w:tr>
      <w:tr>
        <w:tblPrEx>
          <w:tblW w:w="84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78"/>
        </w:trPr>
        <w:tc>
          <w:tcPr>
            <w:tcW w:w="3743" w:type="dxa"/>
            <w:gridSpan w:val="3"/>
            <w:vMerge/>
          </w:tcPr>
          <w:p>
            <w:pPr>
              <w:widowControl w:val="0"/>
              <w:numPr>
                <w:ilvl w:val="0"/>
                <w:numId w:val="0"/>
              </w:numPr>
              <w:ind w:left="0" w:firstLine="0" w:leftChars="0" w:firstLineChars="0"/>
              <w:jc w:val="both"/>
              <w:rPr>
                <w:rFonts w:ascii="Calibri" w:eastAsia="宋体" w:hAnsi="Calibri" w:asciiTheme="minorHAnsi" w:eastAsiaTheme="minorEastAsia" w:hAnsiTheme="minorHAnsi" w:cs="Arial" w:cstheme="minorBidi" w:hint="eastAsia"/>
                <w:kern w:val="2"/>
                <w:sz w:val="21"/>
                <w:szCs w:val="24"/>
                <w:vertAlign w:val="baseline"/>
                <w:lang w:val="en-US" w:eastAsia="zh-CN" w:bidi="ar-SA"/>
              </w:rPr>
            </w:pPr>
          </w:p>
        </w:tc>
        <w:tc>
          <w:tcPr>
            <w:tcW w:w="724" w:type="dxa"/>
            <w:vMerge/>
            <w:vAlign w:val="center"/>
          </w:tcPr>
          <w:p>
            <w:pPr>
              <w:widowControl w:val="0"/>
              <w:numPr>
                <w:ilvl w:val="0"/>
                <w:numId w:val="0"/>
              </w:numPr>
              <w:ind w:left="0" w:firstLine="0" w:leftChars="0" w:firstLineChars="0"/>
              <w:jc w:val="center"/>
              <w:rPr>
                <w:rFonts w:ascii="Calibri" w:eastAsia="宋体" w:hAnsi="Calibri" w:asciiTheme="minorHAnsi" w:eastAsiaTheme="minorEastAsia" w:hAnsiTheme="minorHAnsi" w:cs="Arial" w:cstheme="minorBidi" w:hint="default"/>
                <w:kern w:val="2"/>
                <w:sz w:val="21"/>
                <w:szCs w:val="24"/>
                <w:vertAlign w:val="baseline"/>
                <w:lang w:val="en-US" w:eastAsia="zh-CN" w:bidi="ar-SA"/>
              </w:rPr>
            </w:pPr>
          </w:p>
        </w:tc>
        <w:tc>
          <w:tcPr>
            <w:tcW w:w="664" w:type="dxa"/>
            <w:vAlign w:val="center"/>
          </w:tcPr>
          <w:p>
            <w:pPr>
              <w:widowControl w:val="0"/>
              <w:numPr>
                <w:ilvl w:val="0"/>
                <w:numId w:val="0"/>
              </w:numPr>
              <w:jc w:val="center"/>
              <w:rPr>
                <w:rFonts w:eastAsia="宋体" w:eastAsiaTheme="minorEastAsia" w:hint="default"/>
                <w:vertAlign w:val="baseline"/>
                <w:lang w:val="en-US" w:eastAsia="zh-CN"/>
              </w:rPr>
            </w:pPr>
            <w:r>
              <w:rPr>
                <w:rFonts w:hint="eastAsia"/>
                <w:vertAlign w:val="baseline"/>
                <w:lang w:val="en-US" w:eastAsia="zh-CN"/>
              </w:rPr>
              <w:t xml:space="preserve">商业企业</w:t>
            </w:r>
          </w:p>
        </w:tc>
        <w:tc>
          <w:tcPr>
            <w:tcW w:w="694" w:type="dxa"/>
            <w:vAlign w:val="center"/>
          </w:tcPr>
          <w:p>
            <w:pPr>
              <w:widowControl w:val="0"/>
              <w:numPr>
                <w:ilvl w:val="0"/>
                <w:numId w:val="0"/>
              </w:numPr>
              <w:jc w:val="center"/>
              <w:rPr>
                <w:rFonts w:eastAsia="宋体" w:eastAsiaTheme="minorEastAsia" w:hint="eastAsia"/>
                <w:vertAlign w:val="baseline"/>
                <w:lang w:val="en-US" w:eastAsia="zh-CN"/>
              </w:rPr>
            </w:pPr>
            <w:r>
              <w:rPr>
                <w:rFonts w:hint="eastAsia"/>
                <w:vertAlign w:val="baseline"/>
                <w:lang w:val="en-US" w:eastAsia="zh-CN"/>
              </w:rPr>
              <w:t xml:space="preserve">科研机构</w:t>
            </w:r>
          </w:p>
        </w:tc>
        <w:tc>
          <w:tcPr>
            <w:tcW w:w="709" w:type="dxa"/>
            <w:vAlign w:val="center"/>
          </w:tcPr>
          <w:p>
            <w:pPr>
              <w:widowControl w:val="0"/>
              <w:numPr>
                <w:ilvl w:val="0"/>
                <w:numId w:val="0"/>
              </w:numPr>
              <w:jc w:val="center"/>
              <w:rPr>
                <w:rFonts w:hint="eastAsia"/>
                <w:vertAlign w:val="baseline"/>
                <w:lang w:val="en-US" w:eastAsia="zh-CN"/>
              </w:rPr>
            </w:pPr>
            <w:r>
              <w:rPr>
                <w:rFonts w:hint="eastAsia"/>
                <w:vertAlign w:val="baseline"/>
                <w:lang w:val="en-US" w:eastAsia="zh-CN"/>
              </w:rPr>
              <w:t xml:space="preserve">社会</w:t>
            </w:r>
          </w:p>
          <w:p>
            <w:pPr>
              <w:widowControl w:val="0"/>
              <w:numPr>
                <w:ilvl w:val="0"/>
                <w:numId w:val="0"/>
              </w:numPr>
              <w:jc w:val="center"/>
              <w:rPr>
                <w:rFonts w:eastAsia="宋体" w:eastAsiaTheme="minorEastAsia" w:hint="default"/>
                <w:vertAlign w:val="baseline"/>
                <w:lang w:val="en-US" w:eastAsia="zh-CN"/>
              </w:rPr>
            </w:pPr>
            <w:r>
              <w:rPr>
                <w:rFonts w:hint="eastAsia"/>
                <w:vertAlign w:val="baseline"/>
                <w:lang w:val="en-US" w:eastAsia="zh-CN"/>
              </w:rPr>
              <w:t xml:space="preserve">公益组织</w:t>
            </w:r>
          </w:p>
        </w:tc>
        <w:tc>
          <w:tcPr>
            <w:tcW w:w="678" w:type="dxa"/>
            <w:vAlign w:val="center"/>
          </w:tcPr>
          <w:p>
            <w:pPr>
              <w:bidi w:val="0"/>
              <w:jc w:val="center"/>
              <w:rPr>
                <w:rFonts w:ascii="Calibri" w:eastAsia="宋体" w:hAnsi="Calibri" w:asciiTheme="minorHAnsi" w:eastAsiaTheme="minorEastAsia" w:hAnsiTheme="minorHAnsi" w:cs="Arial" w:cstheme="minorBidi" w:hint="default"/>
                <w:kern w:val="2"/>
                <w:sz w:val="21"/>
                <w:szCs w:val="24"/>
                <w:lang w:val="en-US" w:eastAsia="zh-CN" w:bidi="ar-SA"/>
              </w:rPr>
            </w:pPr>
            <w:r>
              <w:rPr>
                <w:rFonts w:cs="Arial" w:cstheme="minorBidi" w:hint="eastAsia"/>
                <w:kern w:val="2"/>
                <w:sz w:val="21"/>
                <w:szCs w:val="24"/>
                <w:lang w:val="en-US" w:eastAsia="zh-CN" w:bidi="ar-SA"/>
              </w:rPr>
              <w:t xml:space="preserve">法律服务机构</w:t>
            </w:r>
          </w:p>
        </w:tc>
        <w:tc>
          <w:tcPr>
            <w:tcW w:w="603" w:type="dxa"/>
            <w:vAlign w:val="center"/>
          </w:tcPr>
          <w:p>
            <w:pPr>
              <w:widowControl w:val="0"/>
              <w:numPr>
                <w:ilvl w:val="0"/>
                <w:numId w:val="0"/>
              </w:numPr>
              <w:jc w:val="center"/>
              <w:rPr>
                <w:rFonts w:eastAsia="宋体" w:eastAsiaTheme="minorEastAsia" w:hint="eastAsia"/>
                <w:vertAlign w:val="baseline"/>
                <w:lang w:val="en-US" w:eastAsia="zh-CN"/>
              </w:rPr>
            </w:pPr>
            <w:r>
              <w:rPr>
                <w:rFonts w:hint="eastAsia"/>
                <w:vertAlign w:val="baseline"/>
                <w:lang w:val="en-US" w:eastAsia="zh-CN"/>
              </w:rPr>
              <w:t xml:space="preserve">其他</w:t>
            </w:r>
          </w:p>
        </w:tc>
        <w:tc>
          <w:tcPr>
            <w:tcW w:w="604" w:type="dxa"/>
            <w:vMerge/>
            <w:vAlign w:val="center"/>
          </w:tcPr>
          <w:p>
            <w:pPr>
              <w:widowControl w:val="0"/>
              <w:numPr>
                <w:ilvl w:val="0"/>
                <w:numId w:val="0"/>
              </w:numPr>
              <w:jc w:val="center"/>
              <w:rPr>
                <w:rFonts w:hint="eastAsia"/>
                <w:vertAlign w:val="baseline"/>
              </w:rPr>
            </w:pPr>
          </w:p>
        </w:tc>
      </w:tr>
      <w:tr>
        <w:tblPrEx>
          <w:tblW w:w="84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78"/>
        </w:trPr>
        <w:tc>
          <w:tcPr>
            <w:tcW w:w="3743" w:type="dxa"/>
            <w:gridSpan w:val="3"/>
            <w:vAlign w:val="center"/>
          </w:tcPr>
          <w:p>
            <w:pPr>
              <w:widowControl w:val="0"/>
              <w:numPr>
                <w:ilvl w:val="0"/>
                <w:numId w:val="0"/>
              </w:numPr>
              <w:jc w:val="center"/>
              <w:rPr>
                <w:rFonts w:eastAsia="宋体" w:eastAsiaTheme="minorEastAsia" w:hint="default"/>
                <w:vertAlign w:val="baseline"/>
                <w:lang w:val="en-US" w:eastAsia="zh-CN"/>
              </w:rPr>
            </w:pPr>
            <w:r>
              <w:rPr>
                <w:rFonts w:hint="eastAsia"/>
                <w:vertAlign w:val="baseline"/>
                <w:lang w:val="en-US" w:eastAsia="zh-CN"/>
              </w:rPr>
              <w:t xml:space="preserve">一、本年新收政府信息公开申请数量</w:t>
            </w:r>
          </w:p>
        </w:tc>
        <w:tc>
          <w:tcPr>
            <w:tcW w:w="724" w:type="dxa"/>
            <w:vAlign w:val="center"/>
          </w:tcPr>
          <w:p>
            <w:pPr>
              <w:widowControl w:val="0"/>
              <w:numPr>
                <w:ilvl w:val="0"/>
                <w:numId w:val="0"/>
              </w:numPr>
              <w:jc w:val="center"/>
              <w:rPr>
                <w:rFonts w:eastAsia="宋体" w:eastAsiaTheme="minorEastAsia" w:hint="eastAsia"/>
                <w:vertAlign w:val="baseline"/>
                <w:lang w:val="en-US" w:eastAsia="zh-CN"/>
              </w:rPr>
            </w:pPr>
            <w:r>
              <w:rPr>
                <w:rFonts w:hint="eastAsia"/>
                <w:vertAlign w:val="baseline"/>
                <w:lang w:val="en-US" w:eastAsia="zh-CN"/>
              </w:rPr>
              <w:t xml:space="preserve">0</w:t>
            </w:r>
          </w:p>
        </w:tc>
        <w:tc>
          <w:tcPr>
            <w:tcW w:w="664"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94"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709"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78"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03"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04"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r>
      <w:tr>
        <w:tblPrEx>
          <w:tblW w:w="84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78"/>
        </w:trPr>
        <w:tc>
          <w:tcPr>
            <w:tcW w:w="3743" w:type="dxa"/>
            <w:gridSpan w:val="3"/>
            <w:vAlign w:val="center"/>
          </w:tcPr>
          <w:p>
            <w:pPr>
              <w:widowControl w:val="0"/>
              <w:numPr>
                <w:ilvl w:val="0"/>
                <w:numId w:val="0"/>
              </w:numPr>
              <w:jc w:val="center"/>
              <w:rPr>
                <w:rFonts w:eastAsia="宋体" w:eastAsiaTheme="minorEastAsia" w:hint="default"/>
                <w:vertAlign w:val="baseline"/>
                <w:lang w:val="en-US" w:eastAsia="zh-CN"/>
              </w:rPr>
            </w:pPr>
            <w:r>
              <w:rPr>
                <w:rFonts w:hint="eastAsia"/>
                <w:vertAlign w:val="baseline"/>
                <w:lang w:val="en-US" w:eastAsia="zh-CN"/>
              </w:rPr>
              <w:t xml:space="preserve">二、上年转结政府信息公开申请数量</w:t>
            </w:r>
          </w:p>
        </w:tc>
        <w:tc>
          <w:tcPr>
            <w:tcW w:w="724"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64"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94" w:type="dxa"/>
            <w:vAlign w:val="center"/>
          </w:tcPr>
          <w:p>
            <w:pPr>
              <w:widowControl w:val="0"/>
              <w:numPr>
                <w:ilvl w:val="0"/>
                <w:numId w:val="0"/>
              </w:numPr>
              <w:ind w:left="0" w:firstLine="0" w:leftChars="0" w:firstLineChars="0"/>
              <w:jc w:val="center"/>
              <w:rPr>
                <w:rFonts w:ascii="Calibri" w:eastAsia="宋体" w:hAnsi="Calibri" w:asciiTheme="minorHAnsi" w:eastAsiaTheme="minorEastAsia" w:hAnsiTheme="minorHAnsi" w:cs="Arial" w:cstheme="minorBidi" w:hint="eastAsia"/>
                <w:kern w:val="2"/>
                <w:sz w:val="21"/>
                <w:szCs w:val="24"/>
                <w:vertAlign w:val="baseline"/>
                <w:lang w:val="en-US" w:eastAsia="zh-CN" w:bidi="ar-SA"/>
              </w:rPr>
            </w:pPr>
            <w:r>
              <w:rPr>
                <w:rFonts w:hint="eastAsia"/>
                <w:vertAlign w:val="baseline"/>
                <w:lang w:val="en-US" w:eastAsia="zh-CN"/>
              </w:rPr>
              <w:t xml:space="preserve">0</w:t>
            </w:r>
          </w:p>
        </w:tc>
        <w:tc>
          <w:tcPr>
            <w:tcW w:w="709"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78"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03"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04"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r>
      <w:tr>
        <w:tblPrEx>
          <w:tblW w:w="84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78"/>
        </w:trPr>
        <w:tc>
          <w:tcPr>
            <w:tcW w:w="1010" w:type="dxa"/>
            <w:vMerge w:val="restart"/>
            <w:vAlign w:val="center"/>
          </w:tcPr>
          <w:p>
            <w:pPr>
              <w:widowControl w:val="0"/>
              <w:numPr>
                <w:ilvl w:val="0"/>
                <w:numId w:val="0"/>
              </w:numPr>
              <w:jc w:val="center"/>
              <w:rPr>
                <w:rFonts w:hint="eastAsia"/>
                <w:vertAlign w:val="baseline"/>
              </w:rPr>
            </w:pPr>
          </w:p>
          <w:p>
            <w:pPr>
              <w:bidi w:val="0"/>
              <w:jc w:val="center"/>
              <w:rPr>
                <w:rFonts w:ascii="Calibri" w:eastAsia="宋体" w:hAnsi="Calibri" w:asciiTheme="minorHAnsi" w:eastAsiaTheme="minorEastAsia" w:hAnsiTheme="minorHAnsi" w:cs="Arial" w:cstheme="minorBidi" w:hint="eastAsia"/>
                <w:kern w:val="2"/>
                <w:sz w:val="21"/>
                <w:szCs w:val="24"/>
                <w:lang w:val="en-US" w:eastAsia="zh-CN" w:bidi="ar-SA"/>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r>
              <w:rPr>
                <w:rFonts w:hint="eastAsia"/>
                <w:lang w:val="en-US" w:eastAsia="zh-CN"/>
              </w:rPr>
              <w:t xml:space="preserve">三、本年度办理</w:t>
            </w:r>
          </w:p>
          <w:p>
            <w:pPr>
              <w:widowControl w:val="0"/>
              <w:numPr>
                <w:ilvl w:val="0"/>
                <w:numId w:val="0"/>
              </w:numPr>
              <w:jc w:val="both"/>
              <w:rPr>
                <w:rFonts w:hint="eastAsia"/>
                <w:vertAlign w:val="baseline"/>
              </w:rPr>
            </w:pPr>
          </w:p>
          <w:p>
            <w:pPr>
              <w:widowControl w:val="0"/>
              <w:numPr>
                <w:ilvl w:val="0"/>
                <w:numId w:val="0"/>
              </w:numPr>
              <w:jc w:val="both"/>
              <w:rPr>
                <w:rFonts w:hint="eastAsia"/>
                <w:vertAlign w:val="baseline"/>
              </w:rPr>
            </w:pPr>
          </w:p>
          <w:p>
            <w:pPr>
              <w:widowControl w:val="0"/>
              <w:numPr>
                <w:ilvl w:val="0"/>
                <w:numId w:val="0"/>
              </w:numPr>
              <w:jc w:val="both"/>
              <w:rPr>
                <w:rFonts w:hint="eastAsia"/>
                <w:vertAlign w:val="baseline"/>
              </w:rPr>
            </w:pPr>
          </w:p>
        </w:tc>
        <w:tc>
          <w:tcPr>
            <w:tcW w:w="2733" w:type="dxa"/>
            <w:gridSpan w:val="2"/>
            <w:vAlign w:val="center"/>
          </w:tcPr>
          <w:p>
            <w:pPr>
              <w:widowControl w:val="0"/>
              <w:numPr>
                <w:ilvl w:val="0"/>
                <w:numId w:val="0"/>
              </w:numPr>
              <w:jc w:val="center"/>
              <w:rPr>
                <w:rFonts w:eastAsia="宋体" w:eastAsiaTheme="minorEastAsia" w:hint="default"/>
                <w:vertAlign w:val="baseline"/>
                <w:lang w:val="en-US" w:eastAsia="zh-CN"/>
              </w:rPr>
            </w:pPr>
            <w:r>
              <w:rPr>
                <w:rFonts w:hint="eastAsia"/>
                <w:vertAlign w:val="baseline"/>
                <w:lang w:eastAsia="zh-CN"/>
              </w:rPr>
              <w:t xml:space="preserve">（</w:t>
            </w:r>
            <w:r>
              <w:rPr>
                <w:rFonts w:hint="eastAsia"/>
                <w:vertAlign w:val="baseline"/>
                <w:lang w:val="en-US" w:eastAsia="zh-CN"/>
              </w:rPr>
              <w:t xml:space="preserve">一</w:t>
            </w:r>
            <w:r>
              <w:rPr>
                <w:rFonts w:hint="eastAsia"/>
                <w:vertAlign w:val="baseline"/>
                <w:lang w:eastAsia="zh-CN"/>
              </w:rPr>
              <w:t xml:space="preserve">）</w:t>
            </w:r>
            <w:r>
              <w:rPr>
                <w:rFonts w:hint="eastAsia"/>
                <w:vertAlign w:val="baseline"/>
                <w:lang w:val="en-US" w:eastAsia="zh-CN"/>
              </w:rPr>
              <w:t xml:space="preserve">予以公开</w:t>
            </w:r>
          </w:p>
        </w:tc>
        <w:tc>
          <w:tcPr>
            <w:tcW w:w="724"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64"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94"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709"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78"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03"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04"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r>
      <w:tr>
        <w:tblPrEx>
          <w:tblW w:w="84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78"/>
        </w:trPr>
        <w:tc>
          <w:tcPr>
            <w:tcW w:w="1010" w:type="dxa"/>
            <w:vMerge/>
          </w:tcPr>
          <w:p>
            <w:pPr>
              <w:widowControl w:val="0"/>
              <w:numPr>
                <w:ilvl w:val="0"/>
                <w:numId w:val="0"/>
              </w:numPr>
              <w:jc w:val="both"/>
              <w:rPr>
                <w:rFonts w:hint="eastAsia"/>
                <w:vertAlign w:val="baseline"/>
              </w:rPr>
            </w:pPr>
          </w:p>
        </w:tc>
        <w:tc>
          <w:tcPr>
            <w:tcW w:w="2733" w:type="dxa"/>
            <w:gridSpan w:val="2"/>
            <w:vAlign w:val="center"/>
          </w:tcPr>
          <w:p>
            <w:pPr>
              <w:widowControl w:val="0"/>
              <w:numPr>
                <w:ilvl w:val="0"/>
                <w:numId w:val="0"/>
              </w:numPr>
              <w:jc w:val="center"/>
              <w:rPr>
                <w:rFonts w:eastAsia="宋体" w:eastAsiaTheme="minorEastAsia" w:hint="default"/>
                <w:vertAlign w:val="baseline"/>
                <w:lang w:val="en-US" w:eastAsia="zh-CN"/>
              </w:rPr>
            </w:pPr>
            <w:r>
              <w:rPr>
                <w:rFonts w:hint="eastAsia"/>
                <w:vertAlign w:val="baseline"/>
                <w:lang w:eastAsia="zh-CN"/>
              </w:rPr>
              <w:t xml:space="preserve">（</w:t>
            </w:r>
            <w:r>
              <w:rPr>
                <w:rFonts w:hint="eastAsia"/>
                <w:vertAlign w:val="baseline"/>
                <w:lang w:val="en-US" w:eastAsia="zh-CN"/>
              </w:rPr>
              <w:t xml:space="preserve">二</w:t>
            </w:r>
            <w:r>
              <w:rPr>
                <w:rFonts w:hint="eastAsia"/>
                <w:vertAlign w:val="baseline"/>
                <w:lang w:eastAsia="zh-CN"/>
              </w:rPr>
              <w:t xml:space="preserve">）</w:t>
            </w:r>
            <w:r>
              <w:rPr>
                <w:rFonts w:hint="eastAsia"/>
                <w:vertAlign w:val="baseline"/>
                <w:lang w:val="en-US" w:eastAsia="zh-CN"/>
              </w:rPr>
              <w:t xml:space="preserve">部分公开（区分处理的只计这一情形，不计其他情形）</w:t>
            </w:r>
          </w:p>
        </w:tc>
        <w:tc>
          <w:tcPr>
            <w:tcW w:w="724"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64"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94"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709"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78"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03"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04"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r>
      <w:tr>
        <w:tblPrEx>
          <w:tblW w:w="84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78"/>
        </w:trPr>
        <w:tc>
          <w:tcPr>
            <w:tcW w:w="1010" w:type="dxa"/>
            <w:vMerge/>
          </w:tcPr>
          <w:p>
            <w:pPr>
              <w:widowControl w:val="0"/>
              <w:numPr>
                <w:ilvl w:val="0"/>
                <w:numId w:val="0"/>
              </w:numPr>
              <w:jc w:val="both"/>
              <w:rPr>
                <w:rFonts w:hint="eastAsia"/>
                <w:vertAlign w:val="baseline"/>
              </w:rPr>
            </w:pPr>
          </w:p>
        </w:tc>
        <w:tc>
          <w:tcPr>
            <w:tcW w:w="1146" w:type="dxa"/>
            <w:vMerge w:val="restart"/>
            <w:vAlign w:val="center"/>
          </w:tcPr>
          <w:p>
            <w:pPr>
              <w:widowControl w:val="0"/>
              <w:numPr>
                <w:ilvl w:val="0"/>
                <w:numId w:val="0"/>
              </w:numPr>
              <w:jc w:val="center"/>
              <w:rPr>
                <w:rFonts w:eastAsia="宋体" w:eastAsiaTheme="minorEastAsia" w:hint="default"/>
                <w:vertAlign w:val="baseline"/>
                <w:lang w:val="en-US" w:eastAsia="zh-CN"/>
              </w:rPr>
            </w:pPr>
            <w:r>
              <w:rPr>
                <w:rFonts w:hint="eastAsia"/>
                <w:vertAlign w:val="baseline"/>
                <w:lang w:eastAsia="zh-CN"/>
              </w:rPr>
              <w:t xml:space="preserve">（</w:t>
            </w:r>
            <w:r>
              <w:rPr>
                <w:rFonts w:hint="eastAsia"/>
                <w:vertAlign w:val="baseline"/>
                <w:lang w:val="en-US" w:eastAsia="zh-CN"/>
              </w:rPr>
              <w:t xml:space="preserve">三</w:t>
            </w:r>
            <w:r>
              <w:rPr>
                <w:rFonts w:hint="eastAsia"/>
                <w:vertAlign w:val="baseline"/>
                <w:lang w:eastAsia="zh-CN"/>
              </w:rPr>
              <w:t xml:space="preserve">）</w:t>
            </w:r>
            <w:r>
              <w:rPr>
                <w:rFonts w:hint="eastAsia"/>
                <w:vertAlign w:val="baseline"/>
                <w:lang w:val="en-US" w:eastAsia="zh-CN"/>
              </w:rPr>
              <w:t xml:space="preserve">不予公开</w:t>
            </w:r>
          </w:p>
        </w:tc>
        <w:tc>
          <w:tcPr>
            <w:tcW w:w="1587" w:type="dxa"/>
            <w:vAlign w:val="center"/>
          </w:tcPr>
          <w:p>
            <w:pPr>
              <w:widowControl w:val="0"/>
              <w:numPr>
                <w:ilvl w:val="0"/>
                <w:numId w:val="0"/>
              </w:numPr>
              <w:jc w:val="center"/>
              <w:rPr>
                <w:rFonts w:eastAsia="宋体" w:eastAsiaTheme="minorEastAsia" w:hint="default"/>
                <w:vertAlign w:val="baseline"/>
                <w:lang w:val="en-US" w:eastAsia="zh-CN"/>
              </w:rPr>
            </w:pPr>
            <w:r>
              <w:rPr>
                <w:rFonts w:hint="eastAsia"/>
                <w:vertAlign w:val="baseline"/>
                <w:lang w:val="en-US" w:eastAsia="zh-CN"/>
              </w:rPr>
              <w:t xml:space="preserve">1.属于国家秘密</w:t>
            </w:r>
          </w:p>
        </w:tc>
        <w:tc>
          <w:tcPr>
            <w:tcW w:w="724"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64"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94"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709"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78"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03"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04"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r>
      <w:tr>
        <w:tblPrEx>
          <w:tblW w:w="84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78"/>
        </w:trPr>
        <w:tc>
          <w:tcPr>
            <w:tcW w:w="1010" w:type="dxa"/>
            <w:vMerge/>
          </w:tcPr>
          <w:p>
            <w:pPr>
              <w:widowControl w:val="0"/>
              <w:numPr>
                <w:ilvl w:val="0"/>
                <w:numId w:val="0"/>
              </w:numPr>
              <w:jc w:val="both"/>
              <w:rPr>
                <w:rFonts w:hint="eastAsia"/>
                <w:vertAlign w:val="baseline"/>
              </w:rPr>
            </w:pPr>
          </w:p>
        </w:tc>
        <w:tc>
          <w:tcPr>
            <w:tcW w:w="1146" w:type="dxa"/>
            <w:vMerge/>
          </w:tcPr>
          <w:p>
            <w:pPr>
              <w:widowControl w:val="0"/>
              <w:numPr>
                <w:ilvl w:val="0"/>
                <w:numId w:val="0"/>
              </w:numPr>
              <w:jc w:val="center"/>
              <w:rPr>
                <w:rFonts w:hint="eastAsia"/>
                <w:vertAlign w:val="baseline"/>
              </w:rPr>
            </w:pPr>
          </w:p>
        </w:tc>
        <w:tc>
          <w:tcPr>
            <w:tcW w:w="1587" w:type="dxa"/>
            <w:vAlign w:val="center"/>
          </w:tcPr>
          <w:p>
            <w:pPr>
              <w:widowControl w:val="0"/>
              <w:numPr>
                <w:ilvl w:val="0"/>
                <w:numId w:val="0"/>
              </w:numPr>
              <w:jc w:val="center"/>
              <w:rPr>
                <w:rFonts w:eastAsia="宋体" w:eastAsiaTheme="minorEastAsia" w:hint="default"/>
                <w:vertAlign w:val="baseline"/>
                <w:lang w:val="en-US" w:eastAsia="zh-CN"/>
              </w:rPr>
            </w:pPr>
            <w:r>
              <w:rPr>
                <w:rFonts w:hint="eastAsia"/>
                <w:vertAlign w:val="baseline"/>
                <w:lang w:val="en-US" w:eastAsia="zh-CN"/>
              </w:rPr>
              <w:t xml:space="preserve">2.其他法律行政法规禁止公开</w:t>
            </w:r>
          </w:p>
        </w:tc>
        <w:tc>
          <w:tcPr>
            <w:tcW w:w="724"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64"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94"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709"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78"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03"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04"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r>
      <w:tr>
        <w:tblPrEx>
          <w:tblW w:w="84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78"/>
        </w:trPr>
        <w:tc>
          <w:tcPr>
            <w:tcW w:w="1010" w:type="dxa"/>
            <w:vMerge/>
          </w:tcPr>
          <w:p>
            <w:pPr>
              <w:widowControl w:val="0"/>
              <w:numPr>
                <w:ilvl w:val="0"/>
                <w:numId w:val="0"/>
              </w:numPr>
              <w:jc w:val="both"/>
              <w:rPr>
                <w:rFonts w:hint="eastAsia"/>
                <w:vertAlign w:val="baseline"/>
              </w:rPr>
            </w:pPr>
          </w:p>
        </w:tc>
        <w:tc>
          <w:tcPr>
            <w:tcW w:w="1146" w:type="dxa"/>
            <w:vMerge/>
          </w:tcPr>
          <w:p>
            <w:pPr>
              <w:widowControl w:val="0"/>
              <w:numPr>
                <w:ilvl w:val="0"/>
                <w:numId w:val="0"/>
              </w:numPr>
              <w:jc w:val="center"/>
              <w:rPr>
                <w:rFonts w:hint="eastAsia"/>
                <w:vertAlign w:val="baseline"/>
              </w:rPr>
            </w:pPr>
          </w:p>
        </w:tc>
        <w:tc>
          <w:tcPr>
            <w:tcW w:w="1587" w:type="dxa"/>
            <w:vAlign w:val="center"/>
          </w:tcPr>
          <w:p>
            <w:pPr>
              <w:widowControl w:val="0"/>
              <w:numPr>
                <w:ilvl w:val="0"/>
                <w:numId w:val="0"/>
              </w:numPr>
              <w:jc w:val="center"/>
              <w:rPr>
                <w:rFonts w:hint="default"/>
                <w:vertAlign w:val="baseline"/>
                <w:lang w:val="en-US" w:eastAsia="zh-CN"/>
              </w:rPr>
            </w:pPr>
            <w:r>
              <w:rPr>
                <w:rFonts w:hint="eastAsia"/>
                <w:vertAlign w:val="baseline"/>
                <w:lang w:val="en-US" w:eastAsia="zh-CN"/>
              </w:rPr>
              <w:t xml:space="preserve">3.危及“三安全一稳定”</w:t>
            </w:r>
          </w:p>
        </w:tc>
        <w:tc>
          <w:tcPr>
            <w:tcW w:w="724"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64"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94"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709"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78"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03"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04"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r>
      <w:tr>
        <w:tblPrEx>
          <w:tblW w:w="84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78"/>
        </w:trPr>
        <w:tc>
          <w:tcPr>
            <w:tcW w:w="1010" w:type="dxa"/>
            <w:vMerge/>
          </w:tcPr>
          <w:p>
            <w:pPr>
              <w:widowControl w:val="0"/>
              <w:numPr>
                <w:ilvl w:val="0"/>
                <w:numId w:val="0"/>
              </w:numPr>
              <w:jc w:val="both"/>
              <w:rPr>
                <w:rFonts w:hint="eastAsia"/>
                <w:vertAlign w:val="baseline"/>
              </w:rPr>
            </w:pPr>
          </w:p>
        </w:tc>
        <w:tc>
          <w:tcPr>
            <w:tcW w:w="1146" w:type="dxa"/>
            <w:vMerge/>
          </w:tcPr>
          <w:p>
            <w:pPr>
              <w:widowControl w:val="0"/>
              <w:numPr>
                <w:ilvl w:val="0"/>
                <w:numId w:val="0"/>
              </w:numPr>
              <w:jc w:val="center"/>
              <w:rPr>
                <w:rFonts w:hint="eastAsia"/>
                <w:vertAlign w:val="baseline"/>
              </w:rPr>
            </w:pPr>
          </w:p>
        </w:tc>
        <w:tc>
          <w:tcPr>
            <w:tcW w:w="1587" w:type="dxa"/>
            <w:vAlign w:val="center"/>
          </w:tcPr>
          <w:p>
            <w:pPr>
              <w:widowControl w:val="0"/>
              <w:numPr>
                <w:ilvl w:val="0"/>
                <w:numId w:val="0"/>
              </w:numPr>
              <w:jc w:val="center"/>
              <w:rPr>
                <w:rFonts w:hint="default"/>
                <w:vertAlign w:val="baseline"/>
                <w:lang w:val="en-US" w:eastAsia="zh-CN"/>
              </w:rPr>
            </w:pPr>
            <w:r>
              <w:rPr>
                <w:rFonts w:hint="eastAsia"/>
                <w:vertAlign w:val="baseline"/>
                <w:lang w:val="en-US" w:eastAsia="zh-CN"/>
              </w:rPr>
              <w:t xml:space="preserve">4.保护第三方合法权益</w:t>
            </w:r>
          </w:p>
        </w:tc>
        <w:tc>
          <w:tcPr>
            <w:tcW w:w="724"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64"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94"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709"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78"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03"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04"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r>
      <w:tr>
        <w:tblPrEx>
          <w:tblW w:w="84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78"/>
        </w:trPr>
        <w:tc>
          <w:tcPr>
            <w:tcW w:w="1010" w:type="dxa"/>
            <w:vMerge/>
          </w:tcPr>
          <w:p>
            <w:pPr>
              <w:widowControl w:val="0"/>
              <w:numPr>
                <w:ilvl w:val="0"/>
                <w:numId w:val="0"/>
              </w:numPr>
              <w:jc w:val="both"/>
              <w:rPr>
                <w:rFonts w:hint="eastAsia"/>
                <w:vertAlign w:val="baseline"/>
              </w:rPr>
            </w:pPr>
          </w:p>
        </w:tc>
        <w:tc>
          <w:tcPr>
            <w:tcW w:w="1146" w:type="dxa"/>
            <w:vMerge/>
          </w:tcPr>
          <w:p>
            <w:pPr>
              <w:widowControl w:val="0"/>
              <w:numPr>
                <w:ilvl w:val="0"/>
                <w:numId w:val="0"/>
              </w:numPr>
              <w:jc w:val="center"/>
              <w:rPr>
                <w:rFonts w:hint="eastAsia"/>
                <w:vertAlign w:val="baseline"/>
              </w:rPr>
            </w:pPr>
          </w:p>
        </w:tc>
        <w:tc>
          <w:tcPr>
            <w:tcW w:w="1587" w:type="dxa"/>
            <w:vAlign w:val="center"/>
          </w:tcPr>
          <w:p>
            <w:pPr>
              <w:widowControl w:val="0"/>
              <w:numPr>
                <w:ilvl w:val="0"/>
                <w:numId w:val="0"/>
              </w:numPr>
              <w:jc w:val="center"/>
              <w:rPr>
                <w:rFonts w:hint="default"/>
                <w:vertAlign w:val="baseline"/>
                <w:lang w:val="en-US" w:eastAsia="zh-CN"/>
              </w:rPr>
            </w:pPr>
            <w:r>
              <w:rPr>
                <w:rFonts w:hint="eastAsia"/>
                <w:vertAlign w:val="baseline"/>
                <w:lang w:val="en-US" w:eastAsia="zh-CN"/>
              </w:rPr>
              <w:t xml:space="preserve">5.属于三类内部事务信息</w:t>
            </w:r>
          </w:p>
        </w:tc>
        <w:tc>
          <w:tcPr>
            <w:tcW w:w="724"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64"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94"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709"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78"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03"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04"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r>
      <w:tr>
        <w:tblPrEx>
          <w:tblW w:w="84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78"/>
        </w:trPr>
        <w:tc>
          <w:tcPr>
            <w:tcW w:w="1010" w:type="dxa"/>
            <w:vMerge/>
          </w:tcPr>
          <w:p>
            <w:pPr>
              <w:widowControl w:val="0"/>
              <w:numPr>
                <w:ilvl w:val="0"/>
                <w:numId w:val="0"/>
              </w:numPr>
              <w:jc w:val="both"/>
              <w:rPr>
                <w:rFonts w:hint="eastAsia"/>
                <w:vertAlign w:val="baseline"/>
              </w:rPr>
            </w:pPr>
          </w:p>
        </w:tc>
        <w:tc>
          <w:tcPr>
            <w:tcW w:w="1146" w:type="dxa"/>
            <w:vMerge/>
          </w:tcPr>
          <w:p>
            <w:pPr>
              <w:widowControl w:val="0"/>
              <w:numPr>
                <w:ilvl w:val="0"/>
                <w:numId w:val="0"/>
              </w:numPr>
              <w:jc w:val="center"/>
              <w:rPr>
                <w:rFonts w:hint="eastAsia"/>
                <w:vertAlign w:val="baseline"/>
              </w:rPr>
            </w:pPr>
          </w:p>
        </w:tc>
        <w:tc>
          <w:tcPr>
            <w:tcW w:w="1587" w:type="dxa"/>
            <w:vAlign w:val="center"/>
          </w:tcPr>
          <w:p>
            <w:pPr>
              <w:widowControl w:val="0"/>
              <w:numPr>
                <w:ilvl w:val="0"/>
                <w:numId w:val="0"/>
              </w:numPr>
              <w:jc w:val="center"/>
              <w:rPr>
                <w:rFonts w:hint="default"/>
                <w:vertAlign w:val="baseline"/>
                <w:lang w:val="en-US" w:eastAsia="zh-CN"/>
              </w:rPr>
            </w:pPr>
            <w:r>
              <w:rPr>
                <w:rFonts w:hint="eastAsia"/>
                <w:vertAlign w:val="baseline"/>
                <w:lang w:val="en-US" w:eastAsia="zh-CN"/>
              </w:rPr>
              <w:t xml:space="preserve">6.属于四类过程性信息</w:t>
            </w:r>
          </w:p>
        </w:tc>
        <w:tc>
          <w:tcPr>
            <w:tcW w:w="724"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64"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94"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709"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78"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03"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04"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r>
      <w:tr>
        <w:tblPrEx>
          <w:tblW w:w="84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78"/>
        </w:trPr>
        <w:tc>
          <w:tcPr>
            <w:tcW w:w="1010" w:type="dxa"/>
            <w:vMerge/>
          </w:tcPr>
          <w:p>
            <w:pPr>
              <w:widowControl w:val="0"/>
              <w:numPr>
                <w:ilvl w:val="0"/>
                <w:numId w:val="0"/>
              </w:numPr>
              <w:jc w:val="both"/>
              <w:rPr>
                <w:rFonts w:hint="eastAsia"/>
                <w:vertAlign w:val="baseline"/>
              </w:rPr>
            </w:pPr>
          </w:p>
        </w:tc>
        <w:tc>
          <w:tcPr>
            <w:tcW w:w="1146" w:type="dxa"/>
            <w:vMerge/>
          </w:tcPr>
          <w:p>
            <w:pPr>
              <w:widowControl w:val="0"/>
              <w:numPr>
                <w:ilvl w:val="0"/>
                <w:numId w:val="0"/>
              </w:numPr>
              <w:jc w:val="center"/>
              <w:rPr>
                <w:rFonts w:hint="eastAsia"/>
                <w:vertAlign w:val="baseline"/>
              </w:rPr>
            </w:pPr>
          </w:p>
        </w:tc>
        <w:tc>
          <w:tcPr>
            <w:tcW w:w="1587" w:type="dxa"/>
            <w:vAlign w:val="center"/>
          </w:tcPr>
          <w:p>
            <w:pPr>
              <w:widowControl w:val="0"/>
              <w:numPr>
                <w:ilvl w:val="0"/>
                <w:numId w:val="0"/>
              </w:numPr>
              <w:jc w:val="center"/>
              <w:rPr>
                <w:rFonts w:hint="default"/>
                <w:vertAlign w:val="baseline"/>
                <w:lang w:val="en-US" w:eastAsia="zh-CN"/>
              </w:rPr>
            </w:pPr>
            <w:r>
              <w:rPr>
                <w:rFonts w:hint="eastAsia"/>
                <w:vertAlign w:val="baseline"/>
                <w:lang w:val="en-US" w:eastAsia="zh-CN"/>
              </w:rPr>
              <w:t xml:space="preserve">7.属于行政执法案卷</w:t>
            </w:r>
          </w:p>
        </w:tc>
        <w:tc>
          <w:tcPr>
            <w:tcW w:w="724"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64"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94"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709"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78"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03"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04"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r>
      <w:tr>
        <w:tblPrEx>
          <w:tblW w:w="84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78"/>
        </w:trPr>
        <w:tc>
          <w:tcPr>
            <w:tcW w:w="1010" w:type="dxa"/>
            <w:vMerge/>
          </w:tcPr>
          <w:p>
            <w:pPr>
              <w:widowControl w:val="0"/>
              <w:numPr>
                <w:ilvl w:val="0"/>
                <w:numId w:val="0"/>
              </w:numPr>
              <w:jc w:val="both"/>
              <w:rPr>
                <w:rFonts w:hint="eastAsia"/>
                <w:vertAlign w:val="baseline"/>
              </w:rPr>
            </w:pPr>
          </w:p>
        </w:tc>
        <w:tc>
          <w:tcPr>
            <w:tcW w:w="1146" w:type="dxa"/>
            <w:vMerge/>
          </w:tcPr>
          <w:p>
            <w:pPr>
              <w:widowControl w:val="0"/>
              <w:numPr>
                <w:ilvl w:val="0"/>
                <w:numId w:val="0"/>
              </w:numPr>
              <w:jc w:val="center"/>
              <w:rPr>
                <w:rFonts w:hint="eastAsia"/>
                <w:vertAlign w:val="baseline"/>
              </w:rPr>
            </w:pPr>
          </w:p>
        </w:tc>
        <w:tc>
          <w:tcPr>
            <w:tcW w:w="1587" w:type="dxa"/>
            <w:vAlign w:val="center"/>
          </w:tcPr>
          <w:p>
            <w:pPr>
              <w:widowControl w:val="0"/>
              <w:numPr>
                <w:ilvl w:val="0"/>
                <w:numId w:val="0"/>
              </w:numPr>
              <w:jc w:val="center"/>
              <w:rPr>
                <w:rFonts w:hint="default"/>
                <w:vertAlign w:val="baseline"/>
                <w:lang w:val="en-US" w:eastAsia="zh-CN"/>
              </w:rPr>
            </w:pPr>
            <w:r>
              <w:rPr>
                <w:rFonts w:hint="eastAsia"/>
                <w:vertAlign w:val="baseline"/>
                <w:lang w:val="en-US" w:eastAsia="zh-CN"/>
              </w:rPr>
              <w:t xml:space="preserve">8.属于行政查询事项</w:t>
            </w:r>
          </w:p>
        </w:tc>
        <w:tc>
          <w:tcPr>
            <w:tcW w:w="724"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64"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94"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709"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78"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03"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04"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r>
      <w:tr>
        <w:tblPrEx>
          <w:tblW w:w="84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78"/>
        </w:trPr>
        <w:tc>
          <w:tcPr>
            <w:tcW w:w="1010" w:type="dxa"/>
            <w:vMerge/>
          </w:tcPr>
          <w:p>
            <w:pPr>
              <w:widowControl w:val="0"/>
              <w:numPr>
                <w:ilvl w:val="0"/>
                <w:numId w:val="0"/>
              </w:numPr>
              <w:jc w:val="both"/>
              <w:rPr>
                <w:rFonts w:hint="eastAsia"/>
                <w:vertAlign w:val="baseline"/>
              </w:rPr>
            </w:pPr>
          </w:p>
        </w:tc>
        <w:tc>
          <w:tcPr>
            <w:tcW w:w="1146" w:type="dxa"/>
            <w:vMerge w:val="restart"/>
            <w:vAlign w:val="center"/>
          </w:tcPr>
          <w:p>
            <w:pPr>
              <w:widowControl w:val="0"/>
              <w:numPr>
                <w:ilvl w:val="0"/>
                <w:numId w:val="0"/>
              </w:numPr>
              <w:jc w:val="center"/>
              <w:rPr>
                <w:rFonts w:eastAsia="宋体" w:eastAsiaTheme="minorEastAsia" w:hint="default"/>
                <w:vertAlign w:val="baseline"/>
                <w:lang w:val="en-US" w:eastAsia="zh-CN"/>
              </w:rPr>
            </w:pPr>
            <w:r>
              <w:rPr>
                <w:rFonts w:hint="eastAsia"/>
                <w:vertAlign w:val="baseline"/>
                <w:lang w:eastAsia="zh-CN"/>
              </w:rPr>
              <w:t xml:space="preserve">（</w:t>
            </w:r>
            <w:r>
              <w:rPr>
                <w:rFonts w:hint="eastAsia"/>
                <w:vertAlign w:val="baseline"/>
                <w:lang w:val="en-US" w:eastAsia="zh-CN"/>
              </w:rPr>
              <w:t xml:space="preserve">四</w:t>
            </w:r>
            <w:r>
              <w:rPr>
                <w:rFonts w:hint="eastAsia"/>
                <w:vertAlign w:val="baseline"/>
                <w:lang w:eastAsia="zh-CN"/>
              </w:rPr>
              <w:t xml:space="preserve">）</w:t>
            </w:r>
            <w:r>
              <w:rPr>
                <w:rFonts w:hint="eastAsia"/>
                <w:vertAlign w:val="baseline"/>
                <w:lang w:val="en-US" w:eastAsia="zh-CN"/>
              </w:rPr>
              <w:t xml:space="preserve">无法提供</w:t>
            </w:r>
          </w:p>
          <w:p>
            <w:pPr>
              <w:bidi w:val="0"/>
              <w:ind w:firstLine="565" w:firstLineChars="0"/>
              <w:jc w:val="center"/>
              <w:rPr>
                <w:rFonts w:ascii="Calibri" w:eastAsia="宋体" w:hAnsi="Calibri" w:asciiTheme="minorHAnsi" w:eastAsiaTheme="minorEastAsia" w:hAnsiTheme="minorHAnsi" w:cs="Arial" w:cstheme="minorBidi" w:hint="eastAsia"/>
                <w:kern w:val="2"/>
                <w:sz w:val="21"/>
                <w:szCs w:val="24"/>
                <w:lang w:val="en-US" w:eastAsia="zh-CN" w:bidi="ar-SA"/>
              </w:rPr>
            </w:pPr>
          </w:p>
        </w:tc>
        <w:tc>
          <w:tcPr>
            <w:tcW w:w="1587" w:type="dxa"/>
            <w:vAlign w:val="center"/>
          </w:tcPr>
          <w:p>
            <w:pPr>
              <w:widowControl w:val="0"/>
              <w:numPr>
                <w:ilvl w:val="0"/>
                <w:numId w:val="0"/>
              </w:numPr>
              <w:jc w:val="center"/>
              <w:rPr>
                <w:rFonts w:hint="default"/>
                <w:vertAlign w:val="baseline"/>
                <w:lang w:val="en-US" w:eastAsia="zh-CN"/>
              </w:rPr>
            </w:pPr>
            <w:r>
              <w:rPr>
                <w:rFonts w:hint="eastAsia"/>
                <w:vertAlign w:val="baseline"/>
                <w:lang w:val="en-US" w:eastAsia="zh-CN"/>
              </w:rPr>
              <w:t xml:space="preserve">1.本机关不掌握相关政府信息</w:t>
            </w:r>
          </w:p>
        </w:tc>
        <w:tc>
          <w:tcPr>
            <w:tcW w:w="724"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64"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94"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709"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78"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03"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04"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r>
      <w:tr>
        <w:tblPrEx>
          <w:tblW w:w="84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78"/>
        </w:trPr>
        <w:tc>
          <w:tcPr>
            <w:tcW w:w="1010" w:type="dxa"/>
            <w:vMerge/>
          </w:tcPr>
          <w:p>
            <w:pPr>
              <w:widowControl w:val="0"/>
              <w:numPr>
                <w:ilvl w:val="0"/>
                <w:numId w:val="0"/>
              </w:numPr>
              <w:jc w:val="both"/>
              <w:rPr>
                <w:rFonts w:hint="eastAsia"/>
                <w:vertAlign w:val="baseline"/>
              </w:rPr>
            </w:pPr>
          </w:p>
        </w:tc>
        <w:tc>
          <w:tcPr>
            <w:tcW w:w="1146" w:type="dxa"/>
            <w:vMerge/>
          </w:tcPr>
          <w:p>
            <w:pPr>
              <w:widowControl w:val="0"/>
              <w:numPr>
                <w:ilvl w:val="0"/>
                <w:numId w:val="0"/>
              </w:numPr>
              <w:jc w:val="center"/>
              <w:rPr>
                <w:rFonts w:hint="eastAsia"/>
                <w:vertAlign w:val="baseline"/>
              </w:rPr>
            </w:pPr>
          </w:p>
        </w:tc>
        <w:tc>
          <w:tcPr>
            <w:tcW w:w="1587" w:type="dxa"/>
            <w:vAlign w:val="center"/>
          </w:tcPr>
          <w:p>
            <w:pPr>
              <w:widowControl w:val="0"/>
              <w:numPr>
                <w:ilvl w:val="0"/>
                <w:numId w:val="0"/>
              </w:numPr>
              <w:jc w:val="center"/>
              <w:rPr>
                <w:rFonts w:hint="default"/>
                <w:vertAlign w:val="baseline"/>
                <w:lang w:val="en-US" w:eastAsia="zh-CN"/>
              </w:rPr>
            </w:pPr>
            <w:r>
              <w:rPr>
                <w:rFonts w:hint="eastAsia"/>
                <w:vertAlign w:val="baseline"/>
                <w:lang w:val="en-US" w:eastAsia="zh-CN"/>
              </w:rPr>
              <w:t xml:space="preserve">2.没有现成信息需要另行制作</w:t>
            </w:r>
          </w:p>
        </w:tc>
        <w:tc>
          <w:tcPr>
            <w:tcW w:w="724"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64"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94"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709"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78"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03"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04"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r>
      <w:tr>
        <w:tblPrEx>
          <w:tblW w:w="84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78"/>
        </w:trPr>
        <w:tc>
          <w:tcPr>
            <w:tcW w:w="1010" w:type="dxa"/>
            <w:vMerge/>
          </w:tcPr>
          <w:p>
            <w:pPr>
              <w:widowControl w:val="0"/>
              <w:numPr>
                <w:ilvl w:val="0"/>
                <w:numId w:val="0"/>
              </w:numPr>
              <w:jc w:val="both"/>
              <w:rPr>
                <w:rFonts w:hint="eastAsia"/>
                <w:vertAlign w:val="baseline"/>
              </w:rPr>
            </w:pPr>
          </w:p>
        </w:tc>
        <w:tc>
          <w:tcPr>
            <w:tcW w:w="1146" w:type="dxa"/>
            <w:vMerge/>
          </w:tcPr>
          <w:p>
            <w:pPr>
              <w:widowControl w:val="0"/>
              <w:numPr>
                <w:ilvl w:val="0"/>
                <w:numId w:val="0"/>
              </w:numPr>
              <w:jc w:val="center"/>
              <w:rPr>
                <w:rFonts w:hint="eastAsia"/>
                <w:vertAlign w:val="baseline"/>
              </w:rPr>
            </w:pPr>
          </w:p>
        </w:tc>
        <w:tc>
          <w:tcPr>
            <w:tcW w:w="1587" w:type="dxa"/>
            <w:vAlign w:val="center"/>
          </w:tcPr>
          <w:p>
            <w:pPr>
              <w:widowControl w:val="0"/>
              <w:numPr>
                <w:ilvl w:val="0"/>
                <w:numId w:val="0"/>
              </w:numPr>
              <w:jc w:val="center"/>
              <w:rPr>
                <w:rFonts w:hint="default"/>
                <w:vertAlign w:val="baseline"/>
                <w:lang w:val="en-US" w:eastAsia="zh-CN"/>
              </w:rPr>
            </w:pPr>
            <w:r>
              <w:rPr>
                <w:rFonts w:hint="eastAsia"/>
                <w:vertAlign w:val="baseline"/>
                <w:lang w:val="en-US" w:eastAsia="zh-CN"/>
              </w:rPr>
              <w:t xml:space="preserve">3.补正后申请内容仍不明确</w:t>
            </w:r>
          </w:p>
        </w:tc>
        <w:tc>
          <w:tcPr>
            <w:tcW w:w="724"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64"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94"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709"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78"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03"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04"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r>
      <w:tr>
        <w:tblPrEx>
          <w:tblW w:w="84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78"/>
        </w:trPr>
        <w:tc>
          <w:tcPr>
            <w:tcW w:w="1010" w:type="dxa"/>
            <w:vMerge/>
          </w:tcPr>
          <w:p>
            <w:pPr>
              <w:widowControl w:val="0"/>
              <w:numPr>
                <w:ilvl w:val="0"/>
                <w:numId w:val="0"/>
              </w:numPr>
              <w:jc w:val="both"/>
              <w:rPr>
                <w:rFonts w:hint="eastAsia"/>
                <w:vertAlign w:val="baseline"/>
              </w:rPr>
            </w:pPr>
          </w:p>
        </w:tc>
        <w:tc>
          <w:tcPr>
            <w:tcW w:w="1146" w:type="dxa"/>
            <w:vMerge w:val="restart"/>
            <w:vAlign w:val="center"/>
          </w:tcPr>
          <w:p>
            <w:pPr>
              <w:widowControl w:val="0"/>
              <w:numPr>
                <w:ilvl w:val="0"/>
                <w:numId w:val="0"/>
              </w:numPr>
              <w:jc w:val="center"/>
              <w:rPr>
                <w:rFonts w:eastAsia="宋体" w:eastAsiaTheme="minorEastAsia" w:hint="default"/>
                <w:vertAlign w:val="baseline"/>
                <w:lang w:val="en-US" w:eastAsia="zh-CN"/>
              </w:rPr>
            </w:pPr>
            <w:r>
              <w:rPr>
                <w:rFonts w:hint="eastAsia"/>
                <w:vertAlign w:val="baseline"/>
                <w:lang w:eastAsia="zh-CN"/>
              </w:rPr>
              <w:t xml:space="preserve">（</w:t>
            </w:r>
            <w:r>
              <w:rPr>
                <w:rFonts w:hint="eastAsia"/>
                <w:vertAlign w:val="baseline"/>
                <w:lang w:val="en-US" w:eastAsia="zh-CN"/>
              </w:rPr>
              <w:t xml:space="preserve">五）不予处理</w:t>
            </w:r>
          </w:p>
        </w:tc>
        <w:tc>
          <w:tcPr>
            <w:tcW w:w="1587" w:type="dxa"/>
            <w:vAlign w:val="center"/>
          </w:tcPr>
          <w:p>
            <w:pPr>
              <w:widowControl w:val="0"/>
              <w:numPr>
                <w:ilvl w:val="0"/>
                <w:numId w:val="0"/>
              </w:numPr>
              <w:jc w:val="center"/>
              <w:rPr>
                <w:rFonts w:hint="default"/>
                <w:vertAlign w:val="baseline"/>
                <w:lang w:val="en-US" w:eastAsia="zh-CN"/>
              </w:rPr>
            </w:pPr>
            <w:r>
              <w:rPr>
                <w:rFonts w:hint="eastAsia"/>
                <w:vertAlign w:val="baseline"/>
                <w:lang w:val="en-US" w:eastAsia="zh-CN"/>
              </w:rPr>
              <w:t xml:space="preserve">1.信访举报投诉类申请</w:t>
            </w:r>
          </w:p>
        </w:tc>
        <w:tc>
          <w:tcPr>
            <w:tcW w:w="724"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64"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94"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709"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78"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03"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04"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r>
      <w:tr>
        <w:tblPrEx>
          <w:tblW w:w="84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78"/>
        </w:trPr>
        <w:tc>
          <w:tcPr>
            <w:tcW w:w="1010" w:type="dxa"/>
            <w:vMerge/>
          </w:tcPr>
          <w:p>
            <w:pPr>
              <w:widowControl w:val="0"/>
              <w:numPr>
                <w:ilvl w:val="0"/>
                <w:numId w:val="0"/>
              </w:numPr>
              <w:jc w:val="both"/>
              <w:rPr>
                <w:rFonts w:hint="eastAsia"/>
                <w:vertAlign w:val="baseline"/>
              </w:rPr>
            </w:pPr>
          </w:p>
        </w:tc>
        <w:tc>
          <w:tcPr>
            <w:tcW w:w="1146" w:type="dxa"/>
            <w:vMerge/>
          </w:tcPr>
          <w:p>
            <w:pPr>
              <w:widowControl w:val="0"/>
              <w:numPr>
                <w:ilvl w:val="0"/>
                <w:numId w:val="0"/>
              </w:numPr>
              <w:jc w:val="center"/>
              <w:rPr>
                <w:rFonts w:hint="eastAsia"/>
                <w:vertAlign w:val="baseline"/>
              </w:rPr>
            </w:pPr>
          </w:p>
        </w:tc>
        <w:tc>
          <w:tcPr>
            <w:tcW w:w="1587" w:type="dxa"/>
            <w:vAlign w:val="center"/>
          </w:tcPr>
          <w:p>
            <w:pPr>
              <w:widowControl w:val="0"/>
              <w:numPr>
                <w:ilvl w:val="0"/>
                <w:numId w:val="0"/>
              </w:numPr>
              <w:jc w:val="center"/>
              <w:rPr>
                <w:rFonts w:hint="default"/>
                <w:vertAlign w:val="baseline"/>
                <w:lang w:val="en-US" w:eastAsia="zh-CN"/>
              </w:rPr>
            </w:pPr>
            <w:r>
              <w:rPr>
                <w:rFonts w:hint="eastAsia"/>
                <w:vertAlign w:val="baseline"/>
                <w:lang w:val="en-US" w:eastAsia="zh-CN"/>
              </w:rPr>
              <w:t xml:space="preserve">2.重复申请</w:t>
            </w:r>
          </w:p>
        </w:tc>
        <w:tc>
          <w:tcPr>
            <w:tcW w:w="724"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64"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94"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709"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78"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03"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04"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r>
      <w:tr>
        <w:tblPrEx>
          <w:tblW w:w="84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78"/>
        </w:trPr>
        <w:tc>
          <w:tcPr>
            <w:tcW w:w="1010" w:type="dxa"/>
            <w:vMerge/>
          </w:tcPr>
          <w:p>
            <w:pPr>
              <w:widowControl w:val="0"/>
              <w:numPr>
                <w:ilvl w:val="0"/>
                <w:numId w:val="0"/>
              </w:numPr>
              <w:jc w:val="both"/>
              <w:rPr>
                <w:rFonts w:hint="eastAsia"/>
                <w:vertAlign w:val="baseline"/>
              </w:rPr>
            </w:pPr>
          </w:p>
        </w:tc>
        <w:tc>
          <w:tcPr>
            <w:tcW w:w="1146" w:type="dxa"/>
            <w:vMerge/>
          </w:tcPr>
          <w:p>
            <w:pPr>
              <w:widowControl w:val="0"/>
              <w:numPr>
                <w:ilvl w:val="0"/>
                <w:numId w:val="0"/>
              </w:numPr>
              <w:jc w:val="center"/>
              <w:rPr>
                <w:rFonts w:hint="eastAsia"/>
                <w:vertAlign w:val="baseline"/>
              </w:rPr>
            </w:pPr>
          </w:p>
        </w:tc>
        <w:tc>
          <w:tcPr>
            <w:tcW w:w="1587" w:type="dxa"/>
            <w:vAlign w:val="center"/>
          </w:tcPr>
          <w:p>
            <w:pPr>
              <w:widowControl w:val="0"/>
              <w:numPr>
                <w:ilvl w:val="0"/>
                <w:numId w:val="0"/>
              </w:numPr>
              <w:jc w:val="center"/>
              <w:rPr>
                <w:rFonts w:hint="default"/>
                <w:vertAlign w:val="baseline"/>
                <w:lang w:val="en-US" w:eastAsia="zh-CN"/>
              </w:rPr>
            </w:pPr>
            <w:r>
              <w:rPr>
                <w:rFonts w:hint="eastAsia"/>
                <w:vertAlign w:val="baseline"/>
                <w:lang w:val="en-US" w:eastAsia="zh-CN"/>
              </w:rPr>
              <w:t xml:space="preserve">3.要求提供公开出版物</w:t>
            </w:r>
          </w:p>
        </w:tc>
        <w:tc>
          <w:tcPr>
            <w:tcW w:w="724"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64"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94"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709"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78"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03"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04"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r>
      <w:tr>
        <w:tblPrEx>
          <w:tblW w:w="84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78"/>
        </w:trPr>
        <w:tc>
          <w:tcPr>
            <w:tcW w:w="1010" w:type="dxa"/>
            <w:vMerge/>
          </w:tcPr>
          <w:p>
            <w:pPr>
              <w:widowControl w:val="0"/>
              <w:numPr>
                <w:ilvl w:val="0"/>
                <w:numId w:val="0"/>
              </w:numPr>
              <w:jc w:val="both"/>
              <w:rPr>
                <w:rFonts w:hint="eastAsia"/>
                <w:vertAlign w:val="baseline"/>
              </w:rPr>
            </w:pPr>
          </w:p>
        </w:tc>
        <w:tc>
          <w:tcPr>
            <w:tcW w:w="1146" w:type="dxa"/>
            <w:vMerge/>
          </w:tcPr>
          <w:p>
            <w:pPr>
              <w:widowControl w:val="0"/>
              <w:numPr>
                <w:ilvl w:val="0"/>
                <w:numId w:val="0"/>
              </w:numPr>
              <w:jc w:val="center"/>
              <w:rPr>
                <w:rFonts w:hint="eastAsia"/>
                <w:vertAlign w:val="baseline"/>
              </w:rPr>
            </w:pPr>
          </w:p>
        </w:tc>
        <w:tc>
          <w:tcPr>
            <w:tcW w:w="1587" w:type="dxa"/>
            <w:vAlign w:val="center"/>
          </w:tcPr>
          <w:p>
            <w:pPr>
              <w:widowControl w:val="0"/>
              <w:numPr>
                <w:ilvl w:val="0"/>
                <w:numId w:val="0"/>
              </w:numPr>
              <w:jc w:val="center"/>
              <w:rPr>
                <w:rFonts w:hint="default"/>
                <w:vertAlign w:val="baseline"/>
                <w:lang w:val="en-US" w:eastAsia="zh-CN"/>
              </w:rPr>
            </w:pPr>
            <w:r>
              <w:rPr>
                <w:rFonts w:hint="eastAsia"/>
                <w:vertAlign w:val="baseline"/>
                <w:lang w:val="en-US" w:eastAsia="zh-CN"/>
              </w:rPr>
              <w:t xml:space="preserve">4.无正当理由大量反复申请</w:t>
            </w:r>
          </w:p>
        </w:tc>
        <w:tc>
          <w:tcPr>
            <w:tcW w:w="724"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64"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94"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709"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78"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03"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04"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r>
      <w:tr>
        <w:tblPrEx>
          <w:tblW w:w="84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421"/>
        </w:trPr>
        <w:tc>
          <w:tcPr>
            <w:tcW w:w="1010" w:type="dxa"/>
            <w:vMerge/>
          </w:tcPr>
          <w:p>
            <w:pPr>
              <w:widowControl w:val="0"/>
              <w:numPr>
                <w:ilvl w:val="0"/>
                <w:numId w:val="0"/>
              </w:numPr>
              <w:jc w:val="both"/>
              <w:rPr>
                <w:rFonts w:hint="eastAsia"/>
                <w:vertAlign w:val="baseline"/>
              </w:rPr>
            </w:pPr>
          </w:p>
        </w:tc>
        <w:tc>
          <w:tcPr>
            <w:tcW w:w="1146" w:type="dxa"/>
            <w:vMerge/>
          </w:tcPr>
          <w:p>
            <w:pPr>
              <w:widowControl w:val="0"/>
              <w:numPr>
                <w:ilvl w:val="0"/>
                <w:numId w:val="0"/>
              </w:numPr>
              <w:jc w:val="center"/>
              <w:rPr>
                <w:rFonts w:hint="eastAsia"/>
                <w:vertAlign w:val="baseline"/>
              </w:rPr>
            </w:pPr>
          </w:p>
        </w:tc>
        <w:tc>
          <w:tcPr>
            <w:tcW w:w="1587" w:type="dxa"/>
            <w:vAlign w:val="center"/>
          </w:tcPr>
          <w:p>
            <w:pPr>
              <w:widowControl w:val="0"/>
              <w:numPr>
                <w:ilvl w:val="0"/>
                <w:numId w:val="0"/>
              </w:numPr>
              <w:jc w:val="center"/>
              <w:rPr>
                <w:rFonts w:hint="default"/>
                <w:vertAlign w:val="baseline"/>
                <w:lang w:val="en-US" w:eastAsia="zh-CN"/>
              </w:rPr>
            </w:pPr>
            <w:r>
              <w:rPr>
                <w:rFonts w:hint="eastAsia"/>
                <w:vertAlign w:val="baseline"/>
                <w:lang w:val="en-US" w:eastAsia="zh-CN"/>
              </w:rPr>
              <w:t xml:space="preserve">5.要求行政机关确认或重新出具已获取信息</w:t>
            </w:r>
          </w:p>
        </w:tc>
        <w:tc>
          <w:tcPr>
            <w:tcW w:w="724"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64"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94"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709"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78"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03"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04"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r>
      <w:tr>
        <w:tblPrEx>
          <w:tblW w:w="84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968"/>
        </w:trPr>
        <w:tc>
          <w:tcPr>
            <w:tcW w:w="1010" w:type="dxa"/>
            <w:vMerge/>
          </w:tcPr>
          <w:p>
            <w:pPr>
              <w:widowControl w:val="0"/>
              <w:numPr>
                <w:ilvl w:val="0"/>
                <w:numId w:val="0"/>
              </w:numPr>
              <w:jc w:val="both"/>
              <w:rPr>
                <w:rFonts w:hint="eastAsia"/>
                <w:vertAlign w:val="baseline"/>
              </w:rPr>
            </w:pPr>
          </w:p>
        </w:tc>
        <w:tc>
          <w:tcPr>
            <w:tcW w:w="1146" w:type="dxa"/>
            <w:vMerge w:val="restart"/>
            <w:vAlign w:val="center"/>
          </w:tcPr>
          <w:p>
            <w:pPr>
              <w:widowControl w:val="0"/>
              <w:numPr>
                <w:ilvl w:val="0"/>
                <w:numId w:val="0"/>
              </w:numPr>
              <w:jc w:val="center"/>
              <w:rPr>
                <w:rFonts w:hint="default"/>
                <w:vertAlign w:val="baseline"/>
                <w:lang w:val="en-US" w:eastAsia="zh-CN"/>
              </w:rPr>
            </w:pPr>
            <w:r>
              <w:rPr>
                <w:rFonts w:hint="eastAsia"/>
                <w:vertAlign w:val="baseline"/>
                <w:lang w:eastAsia="zh-CN"/>
              </w:rPr>
              <w:t xml:space="preserve">（</w:t>
            </w:r>
            <w:r>
              <w:rPr>
                <w:rFonts w:hint="eastAsia"/>
                <w:vertAlign w:val="baseline"/>
                <w:lang w:val="en-US" w:eastAsia="zh-CN"/>
              </w:rPr>
              <w:t xml:space="preserve">六</w:t>
            </w:r>
            <w:r>
              <w:rPr>
                <w:rFonts w:hint="eastAsia"/>
                <w:vertAlign w:val="baseline"/>
                <w:lang w:eastAsia="zh-CN"/>
              </w:rPr>
              <w:t xml:space="preserve">）</w:t>
            </w:r>
            <w:r>
              <w:rPr>
                <w:rFonts w:hint="eastAsia"/>
                <w:vertAlign w:val="baseline"/>
                <w:lang w:val="en-US" w:eastAsia="zh-CN"/>
              </w:rPr>
              <w:t xml:space="preserve">其他处理</w:t>
            </w:r>
          </w:p>
        </w:tc>
        <w:tc>
          <w:tcPr>
            <w:tcW w:w="1587" w:type="dxa"/>
            <w:vAlign w:val="center"/>
          </w:tcPr>
          <w:p>
            <w:pPr>
              <w:widowControl w:val="0"/>
              <w:numPr>
                <w:ilvl w:val="0"/>
                <w:numId w:val="0"/>
              </w:numPr>
              <w:jc w:val="center"/>
              <w:rPr>
                <w:rFonts w:hint="default"/>
                <w:vertAlign w:val="baseline"/>
                <w:lang w:val="en-US" w:eastAsia="zh-CN"/>
              </w:rPr>
            </w:pPr>
            <w:r>
              <w:rPr>
                <w:rFonts w:hint="eastAsia"/>
                <w:vertAlign w:val="baseline"/>
                <w:lang w:val="en-US" w:eastAsia="zh-CN"/>
              </w:rPr>
              <w:t xml:space="preserve">1 .  申请人无正当理由逾期不补正、行政机关不再处理其政府公开信息申请</w:t>
            </w:r>
          </w:p>
        </w:tc>
        <w:tc>
          <w:tcPr>
            <w:tcW w:w="724"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64"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94"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709"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78"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03"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04"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r>
      <w:tr>
        <w:tblPrEx>
          <w:tblW w:w="84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294"/>
        </w:trPr>
        <w:tc>
          <w:tcPr>
            <w:tcW w:w="1010" w:type="dxa"/>
            <w:vMerge/>
          </w:tcPr>
          <w:p>
            <w:pPr>
              <w:widowControl w:val="0"/>
              <w:numPr>
                <w:ilvl w:val="0"/>
                <w:numId w:val="0"/>
              </w:numPr>
              <w:jc w:val="both"/>
              <w:rPr>
                <w:rFonts w:hint="eastAsia"/>
                <w:vertAlign w:val="baseline"/>
              </w:rPr>
            </w:pPr>
          </w:p>
        </w:tc>
        <w:tc>
          <w:tcPr>
            <w:tcW w:w="1146" w:type="dxa"/>
            <w:vMerge/>
            <w:vAlign w:val="center"/>
          </w:tcPr>
          <w:p>
            <w:pPr>
              <w:widowControl w:val="0"/>
              <w:numPr>
                <w:ilvl w:val="0"/>
                <w:numId w:val="0"/>
              </w:numPr>
              <w:jc w:val="center"/>
              <w:rPr>
                <w:rFonts w:hint="default"/>
                <w:vertAlign w:val="baseline"/>
                <w:lang w:val="en-US" w:eastAsia="zh-CN"/>
              </w:rPr>
            </w:pPr>
          </w:p>
        </w:tc>
        <w:tc>
          <w:tcPr>
            <w:tcW w:w="1587" w:type="dxa"/>
            <w:vAlign w:val="center"/>
          </w:tcPr>
          <w:p>
            <w:pPr>
              <w:widowControl w:val="0"/>
              <w:numPr>
                <w:ilvl w:val="0"/>
                <w:numId w:val="0"/>
              </w:numPr>
              <w:jc w:val="center"/>
              <w:rPr>
                <w:rFonts w:hint="default"/>
                <w:vertAlign w:val="baseline"/>
                <w:lang w:val="en-US" w:eastAsia="zh-CN"/>
              </w:rPr>
            </w:pPr>
            <w:r>
              <w:rPr>
                <w:rFonts w:hint="eastAsia"/>
                <w:vertAlign w:val="baseline"/>
                <w:lang w:val="en-US" w:eastAsia="zh-CN"/>
              </w:rPr>
              <w:t xml:space="preserve">2.申请人逾期未按收费通知要求缴纳费用，行政机关不再处理其政府信息公开申请</w:t>
            </w:r>
          </w:p>
        </w:tc>
        <w:tc>
          <w:tcPr>
            <w:tcW w:w="724" w:type="dxa"/>
            <w:vAlign w:val="center"/>
          </w:tcPr>
          <w:p>
            <w:pPr>
              <w:widowControl w:val="0"/>
              <w:numPr>
                <w:ilvl w:val="0"/>
                <w:numId w:val="0"/>
              </w:numPr>
              <w:jc w:val="center"/>
              <w:rPr>
                <w:rFonts w:eastAsia="宋体" w:eastAsiaTheme="minorEastAsia" w:hint="eastAsia"/>
                <w:vertAlign w:val="baseline"/>
                <w:lang w:val="en-US" w:eastAsia="zh-CN"/>
              </w:rPr>
            </w:pPr>
            <w:r>
              <w:rPr>
                <w:rFonts w:hint="eastAsia"/>
                <w:vertAlign w:val="baseline"/>
                <w:lang w:val="en-US" w:eastAsia="zh-CN"/>
              </w:rPr>
              <w:t xml:space="preserve">0</w:t>
            </w:r>
          </w:p>
        </w:tc>
        <w:tc>
          <w:tcPr>
            <w:tcW w:w="664"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94"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709"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78"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03"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04"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r>
      <w:tr>
        <w:tblPrEx>
          <w:tblW w:w="84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19"/>
        </w:trPr>
        <w:tc>
          <w:tcPr>
            <w:tcW w:w="1010" w:type="dxa"/>
            <w:vMerge/>
            <w:vAlign w:val="center"/>
          </w:tcPr>
          <w:p>
            <w:pPr>
              <w:widowControl w:val="0"/>
              <w:numPr>
                <w:ilvl w:val="0"/>
                <w:numId w:val="0"/>
              </w:numPr>
              <w:jc w:val="center"/>
              <w:rPr>
                <w:rFonts w:hint="default"/>
                <w:vertAlign w:val="baseline"/>
                <w:lang w:val="en-US" w:eastAsia="zh-CN"/>
              </w:rPr>
            </w:pPr>
          </w:p>
        </w:tc>
        <w:tc>
          <w:tcPr>
            <w:tcW w:w="1146" w:type="dxa"/>
            <w:vMerge/>
            <w:vAlign w:val="center"/>
          </w:tcPr>
          <w:p>
            <w:pPr>
              <w:widowControl w:val="0"/>
              <w:numPr>
                <w:ilvl w:val="0"/>
                <w:numId w:val="0"/>
              </w:numPr>
              <w:jc w:val="center"/>
              <w:rPr>
                <w:rFonts w:hint="default"/>
                <w:vertAlign w:val="baseline"/>
                <w:lang w:val="en-US" w:eastAsia="zh-CN"/>
              </w:rPr>
            </w:pPr>
          </w:p>
        </w:tc>
        <w:tc>
          <w:tcPr>
            <w:tcW w:w="1587" w:type="dxa"/>
            <w:vAlign w:val="center"/>
          </w:tcPr>
          <w:p>
            <w:pPr>
              <w:widowControl w:val="0"/>
              <w:numPr>
                <w:ilvl w:val="0"/>
                <w:numId w:val="0"/>
              </w:numPr>
              <w:jc w:val="center"/>
              <w:rPr>
                <w:rFonts w:hint="default"/>
                <w:vertAlign w:val="baseline"/>
                <w:lang w:val="en-US" w:eastAsia="zh-CN"/>
              </w:rPr>
            </w:pPr>
            <w:r>
              <w:rPr>
                <w:rFonts w:hint="eastAsia"/>
                <w:vertAlign w:val="baseline"/>
                <w:lang w:val="en-US" w:eastAsia="zh-CN"/>
              </w:rPr>
              <w:t xml:space="preserve">3.其他</w:t>
            </w:r>
          </w:p>
        </w:tc>
        <w:tc>
          <w:tcPr>
            <w:tcW w:w="724"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64"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94"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709"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78"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03"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c>
          <w:tcPr>
            <w:tcW w:w="604" w:type="dxa"/>
            <w:vAlign w:val="center"/>
          </w:tcPr>
          <w:p>
            <w:pPr>
              <w:widowControl w:val="0"/>
              <w:numPr>
                <w:ilvl w:val="0"/>
                <w:numId w:val="0"/>
              </w:numPr>
              <w:jc w:val="center"/>
              <w:rPr>
                <w:rFonts w:hint="eastAsia"/>
                <w:vertAlign w:val="baseline"/>
              </w:rPr>
            </w:pPr>
            <w:r>
              <w:rPr>
                <w:rFonts w:hint="eastAsia"/>
                <w:vertAlign w:val="baseline"/>
                <w:lang w:val="en-US" w:eastAsia="zh-CN"/>
              </w:rPr>
              <w:t xml:space="preserve">0</w:t>
            </w:r>
          </w:p>
        </w:tc>
      </w:tr>
      <w:tr>
        <w:tblPrEx>
          <w:tblW w:w="84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19"/>
        </w:trPr>
        <w:tc>
          <w:tcPr>
            <w:tcW w:w="1010" w:type="dxa"/>
            <w:vMerge/>
            <w:vAlign w:val="center"/>
          </w:tcPr>
          <w:p>
            <w:pPr>
              <w:widowControl w:val="0"/>
              <w:numPr>
                <w:ilvl w:val="0"/>
                <w:numId w:val="0"/>
              </w:numPr>
              <w:jc w:val="center"/>
              <w:rPr>
                <w:rFonts w:hint="eastAsia"/>
                <w:vertAlign w:val="baseline"/>
                <w:lang w:val="en-US" w:eastAsia="zh-CN"/>
              </w:rPr>
            </w:pPr>
          </w:p>
        </w:tc>
        <w:tc>
          <w:tcPr>
            <w:tcW w:w="2733" w:type="dxa"/>
            <w:gridSpan w:val="2"/>
            <w:vAlign w:val="center"/>
          </w:tcPr>
          <w:p>
            <w:pPr>
              <w:widowControl w:val="0"/>
              <w:numPr>
                <w:ilvl w:val="0"/>
                <w:numId w:val="0"/>
              </w:numPr>
              <w:jc w:val="center"/>
              <w:rPr>
                <w:rFonts w:hint="default"/>
                <w:vertAlign w:val="baseline"/>
                <w:lang w:val="en-US" w:eastAsia="zh-CN"/>
              </w:rPr>
            </w:pPr>
            <w:r>
              <w:rPr>
                <w:rFonts w:hint="eastAsia"/>
                <w:vertAlign w:val="baseline"/>
                <w:lang w:val="en-US" w:eastAsia="zh-CN"/>
              </w:rPr>
              <w:t xml:space="preserve">（七）总计</w:t>
            </w:r>
          </w:p>
        </w:tc>
        <w:tc>
          <w:tcPr>
            <w:tcW w:w="724" w:type="dxa"/>
            <w:vAlign w:val="center"/>
          </w:tcPr>
          <w:p>
            <w:pPr>
              <w:widowControl w:val="0"/>
              <w:numPr>
                <w:ilvl w:val="0"/>
                <w:numId w:val="0"/>
              </w:numPr>
              <w:jc w:val="center"/>
              <w:rPr>
                <w:rFonts w:hint="eastAsia"/>
                <w:vertAlign w:val="baseline"/>
                <w:lang w:val="en-US" w:eastAsia="zh-CN"/>
              </w:rPr>
            </w:pPr>
            <w:r>
              <w:rPr>
                <w:rFonts w:hint="eastAsia"/>
                <w:vertAlign w:val="baseline"/>
                <w:lang w:val="en-US" w:eastAsia="zh-CN"/>
              </w:rPr>
              <w:t xml:space="preserve">0</w:t>
            </w:r>
          </w:p>
        </w:tc>
        <w:tc>
          <w:tcPr>
            <w:tcW w:w="664" w:type="dxa"/>
            <w:vAlign w:val="center"/>
          </w:tcPr>
          <w:p>
            <w:pPr>
              <w:widowControl w:val="0"/>
              <w:numPr>
                <w:ilvl w:val="0"/>
                <w:numId w:val="0"/>
              </w:numPr>
              <w:jc w:val="center"/>
              <w:rPr>
                <w:rFonts w:hint="eastAsia"/>
                <w:vertAlign w:val="baseline"/>
                <w:lang w:val="en-US" w:eastAsia="zh-CN"/>
              </w:rPr>
            </w:pPr>
            <w:r>
              <w:rPr>
                <w:rFonts w:hint="eastAsia"/>
                <w:vertAlign w:val="baseline"/>
                <w:lang w:val="en-US" w:eastAsia="zh-CN"/>
              </w:rPr>
              <w:t xml:space="preserve">0</w:t>
            </w:r>
          </w:p>
        </w:tc>
        <w:tc>
          <w:tcPr>
            <w:tcW w:w="694" w:type="dxa"/>
            <w:vAlign w:val="center"/>
          </w:tcPr>
          <w:p>
            <w:pPr>
              <w:widowControl w:val="0"/>
              <w:numPr>
                <w:ilvl w:val="0"/>
                <w:numId w:val="0"/>
              </w:numPr>
              <w:jc w:val="center"/>
              <w:rPr>
                <w:rFonts w:hint="eastAsia"/>
                <w:vertAlign w:val="baseline"/>
                <w:lang w:val="en-US" w:eastAsia="zh-CN"/>
              </w:rPr>
            </w:pPr>
            <w:r>
              <w:rPr>
                <w:rFonts w:hint="eastAsia"/>
                <w:vertAlign w:val="baseline"/>
                <w:lang w:val="en-US" w:eastAsia="zh-CN"/>
              </w:rPr>
              <w:t xml:space="preserve">0</w:t>
            </w:r>
          </w:p>
        </w:tc>
        <w:tc>
          <w:tcPr>
            <w:tcW w:w="709" w:type="dxa"/>
            <w:vAlign w:val="center"/>
          </w:tcPr>
          <w:p>
            <w:pPr>
              <w:widowControl w:val="0"/>
              <w:numPr>
                <w:ilvl w:val="0"/>
                <w:numId w:val="0"/>
              </w:numPr>
              <w:jc w:val="center"/>
              <w:rPr>
                <w:rFonts w:hint="eastAsia"/>
                <w:vertAlign w:val="baseline"/>
                <w:lang w:val="en-US" w:eastAsia="zh-CN"/>
              </w:rPr>
            </w:pPr>
            <w:r>
              <w:rPr>
                <w:rFonts w:hint="eastAsia"/>
                <w:vertAlign w:val="baseline"/>
                <w:lang w:val="en-US" w:eastAsia="zh-CN"/>
              </w:rPr>
              <w:t xml:space="preserve">0</w:t>
            </w:r>
          </w:p>
        </w:tc>
        <w:tc>
          <w:tcPr>
            <w:tcW w:w="678" w:type="dxa"/>
            <w:vAlign w:val="center"/>
          </w:tcPr>
          <w:p>
            <w:pPr>
              <w:widowControl w:val="0"/>
              <w:numPr>
                <w:ilvl w:val="0"/>
                <w:numId w:val="0"/>
              </w:numPr>
              <w:jc w:val="center"/>
              <w:rPr>
                <w:rFonts w:hint="eastAsia"/>
                <w:vertAlign w:val="baseline"/>
                <w:lang w:val="en-US" w:eastAsia="zh-CN"/>
              </w:rPr>
            </w:pPr>
            <w:r>
              <w:rPr>
                <w:rFonts w:hint="eastAsia"/>
                <w:vertAlign w:val="baseline"/>
                <w:lang w:val="en-US" w:eastAsia="zh-CN"/>
              </w:rPr>
              <w:t xml:space="preserve">0</w:t>
            </w:r>
          </w:p>
        </w:tc>
        <w:tc>
          <w:tcPr>
            <w:tcW w:w="603" w:type="dxa"/>
            <w:vAlign w:val="center"/>
          </w:tcPr>
          <w:p>
            <w:pPr>
              <w:widowControl w:val="0"/>
              <w:numPr>
                <w:ilvl w:val="0"/>
                <w:numId w:val="0"/>
              </w:numPr>
              <w:jc w:val="center"/>
              <w:rPr>
                <w:rFonts w:hint="eastAsia"/>
                <w:vertAlign w:val="baseline"/>
                <w:lang w:val="en-US" w:eastAsia="zh-CN"/>
              </w:rPr>
            </w:pPr>
            <w:r>
              <w:rPr>
                <w:rFonts w:hint="eastAsia"/>
                <w:vertAlign w:val="baseline"/>
                <w:lang w:val="en-US" w:eastAsia="zh-CN"/>
              </w:rPr>
              <w:t xml:space="preserve">0</w:t>
            </w:r>
          </w:p>
        </w:tc>
        <w:tc>
          <w:tcPr>
            <w:tcW w:w="604" w:type="dxa"/>
            <w:vAlign w:val="center"/>
          </w:tcPr>
          <w:p>
            <w:pPr>
              <w:widowControl w:val="0"/>
              <w:numPr>
                <w:ilvl w:val="0"/>
                <w:numId w:val="0"/>
              </w:numPr>
              <w:jc w:val="center"/>
              <w:rPr>
                <w:rFonts w:hint="eastAsia"/>
                <w:vertAlign w:val="baseline"/>
                <w:lang w:val="en-US" w:eastAsia="zh-CN"/>
              </w:rPr>
            </w:pPr>
            <w:r>
              <w:rPr>
                <w:rFonts w:hint="eastAsia"/>
                <w:vertAlign w:val="baseline"/>
                <w:lang w:val="en-US" w:eastAsia="zh-CN"/>
              </w:rPr>
              <w:t xml:space="preserve">0</w:t>
            </w:r>
          </w:p>
        </w:tc>
      </w:tr>
      <w:tr>
        <w:tblPrEx>
          <w:tblW w:w="84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29"/>
        </w:trPr>
        <w:tc>
          <w:tcPr>
            <w:tcW w:w="3743" w:type="dxa"/>
            <w:gridSpan w:val="3"/>
            <w:vAlign w:val="center"/>
          </w:tcPr>
          <w:p>
            <w:pPr>
              <w:widowControl w:val="0"/>
              <w:numPr>
                <w:ilvl w:val="0"/>
                <w:numId w:val="0"/>
              </w:numPr>
              <w:jc w:val="center"/>
              <w:rPr>
                <w:rFonts w:hint="default"/>
                <w:vertAlign w:val="baseline"/>
                <w:lang w:val="en-US" w:eastAsia="zh-CN"/>
              </w:rPr>
            </w:pPr>
            <w:r>
              <w:rPr>
                <w:rFonts w:hint="eastAsia"/>
                <w:vertAlign w:val="baseline"/>
                <w:lang w:val="en-US" w:eastAsia="zh-CN"/>
              </w:rPr>
              <w:t xml:space="preserve">四、转结下年度继续办理</w:t>
            </w:r>
          </w:p>
        </w:tc>
        <w:tc>
          <w:tcPr>
            <w:tcW w:w="724" w:type="dxa"/>
            <w:vAlign w:val="center"/>
          </w:tcPr>
          <w:p>
            <w:pPr>
              <w:widowControl w:val="0"/>
              <w:numPr>
                <w:ilvl w:val="0"/>
                <w:numId w:val="0"/>
              </w:numPr>
              <w:jc w:val="center"/>
              <w:rPr>
                <w:rFonts w:hint="eastAsia"/>
                <w:vertAlign w:val="baseline"/>
                <w:lang w:val="en-US" w:eastAsia="zh-CN"/>
              </w:rPr>
            </w:pPr>
            <w:r>
              <w:rPr>
                <w:rFonts w:hint="eastAsia"/>
                <w:vertAlign w:val="baseline"/>
                <w:lang w:val="en-US" w:eastAsia="zh-CN"/>
              </w:rPr>
              <w:t xml:space="preserve">0</w:t>
            </w:r>
          </w:p>
        </w:tc>
        <w:tc>
          <w:tcPr>
            <w:tcW w:w="664" w:type="dxa"/>
            <w:vAlign w:val="center"/>
          </w:tcPr>
          <w:p>
            <w:pPr>
              <w:widowControl w:val="0"/>
              <w:numPr>
                <w:ilvl w:val="0"/>
                <w:numId w:val="0"/>
              </w:numPr>
              <w:jc w:val="center"/>
              <w:rPr>
                <w:rFonts w:hint="eastAsia"/>
                <w:vertAlign w:val="baseline"/>
                <w:lang w:val="en-US" w:eastAsia="zh-CN"/>
              </w:rPr>
            </w:pPr>
            <w:r>
              <w:rPr>
                <w:rFonts w:hint="eastAsia"/>
                <w:vertAlign w:val="baseline"/>
                <w:lang w:val="en-US" w:eastAsia="zh-CN"/>
              </w:rPr>
              <w:t xml:space="preserve">0</w:t>
            </w:r>
          </w:p>
        </w:tc>
        <w:tc>
          <w:tcPr>
            <w:tcW w:w="694" w:type="dxa"/>
            <w:vAlign w:val="center"/>
          </w:tcPr>
          <w:p>
            <w:pPr>
              <w:widowControl w:val="0"/>
              <w:numPr>
                <w:ilvl w:val="0"/>
                <w:numId w:val="0"/>
              </w:numPr>
              <w:jc w:val="center"/>
              <w:rPr>
                <w:rFonts w:hint="eastAsia"/>
                <w:vertAlign w:val="baseline"/>
                <w:lang w:val="en-US" w:eastAsia="zh-CN"/>
              </w:rPr>
            </w:pPr>
            <w:r>
              <w:rPr>
                <w:rFonts w:hint="eastAsia"/>
                <w:vertAlign w:val="baseline"/>
                <w:lang w:val="en-US" w:eastAsia="zh-CN"/>
              </w:rPr>
              <w:t xml:space="preserve">0</w:t>
            </w:r>
          </w:p>
        </w:tc>
        <w:tc>
          <w:tcPr>
            <w:tcW w:w="709" w:type="dxa"/>
            <w:vAlign w:val="center"/>
          </w:tcPr>
          <w:p>
            <w:pPr>
              <w:widowControl w:val="0"/>
              <w:numPr>
                <w:ilvl w:val="0"/>
                <w:numId w:val="0"/>
              </w:numPr>
              <w:jc w:val="center"/>
              <w:rPr>
                <w:rFonts w:hint="eastAsia"/>
                <w:vertAlign w:val="baseline"/>
                <w:lang w:val="en-US" w:eastAsia="zh-CN"/>
              </w:rPr>
            </w:pPr>
            <w:r>
              <w:rPr>
                <w:rFonts w:hint="eastAsia"/>
                <w:vertAlign w:val="baseline"/>
                <w:lang w:val="en-US" w:eastAsia="zh-CN"/>
              </w:rPr>
              <w:t xml:space="preserve">0</w:t>
            </w:r>
          </w:p>
        </w:tc>
        <w:tc>
          <w:tcPr>
            <w:tcW w:w="678" w:type="dxa"/>
            <w:vAlign w:val="center"/>
          </w:tcPr>
          <w:p>
            <w:pPr>
              <w:widowControl w:val="0"/>
              <w:numPr>
                <w:ilvl w:val="0"/>
                <w:numId w:val="0"/>
              </w:numPr>
              <w:jc w:val="center"/>
              <w:rPr>
                <w:rFonts w:hint="eastAsia"/>
                <w:vertAlign w:val="baseline"/>
                <w:lang w:val="en-US" w:eastAsia="zh-CN"/>
              </w:rPr>
            </w:pPr>
            <w:r>
              <w:rPr>
                <w:rFonts w:hint="eastAsia"/>
                <w:vertAlign w:val="baseline"/>
                <w:lang w:val="en-US" w:eastAsia="zh-CN"/>
              </w:rPr>
              <w:t xml:space="preserve">0</w:t>
            </w:r>
          </w:p>
        </w:tc>
        <w:tc>
          <w:tcPr>
            <w:tcW w:w="603" w:type="dxa"/>
            <w:vAlign w:val="center"/>
          </w:tcPr>
          <w:p>
            <w:pPr>
              <w:widowControl w:val="0"/>
              <w:numPr>
                <w:ilvl w:val="0"/>
                <w:numId w:val="0"/>
              </w:numPr>
              <w:jc w:val="center"/>
              <w:rPr>
                <w:rFonts w:hint="eastAsia"/>
                <w:vertAlign w:val="baseline"/>
                <w:lang w:val="en-US" w:eastAsia="zh-CN"/>
              </w:rPr>
            </w:pPr>
            <w:r>
              <w:rPr>
                <w:rFonts w:hint="eastAsia"/>
                <w:vertAlign w:val="baseline"/>
                <w:lang w:val="en-US" w:eastAsia="zh-CN"/>
              </w:rPr>
              <w:t xml:space="preserve">0</w:t>
            </w:r>
          </w:p>
        </w:tc>
        <w:tc>
          <w:tcPr>
            <w:tcW w:w="604" w:type="dxa"/>
            <w:vAlign w:val="center"/>
          </w:tcPr>
          <w:p>
            <w:pPr>
              <w:widowControl w:val="0"/>
              <w:numPr>
                <w:ilvl w:val="0"/>
                <w:numId w:val="0"/>
              </w:numPr>
              <w:jc w:val="center"/>
              <w:rPr>
                <w:rFonts w:hint="eastAsia"/>
                <w:vertAlign w:val="baseline"/>
                <w:lang w:val="en-US" w:eastAsia="zh-CN"/>
              </w:rPr>
            </w:pPr>
            <w:r>
              <w:rPr>
                <w:rFonts w:hint="eastAsia"/>
                <w:vertAlign w:val="baseline"/>
                <w:lang w:val="en-US" w:eastAsia="zh-CN"/>
              </w:rPr>
              <w:t xml:space="preserve">0</w:t>
            </w:r>
          </w:p>
        </w:tc>
      </w:tr>
    </w:tbl>
    <w:p>
      <w:pPr>
        <w:rPr>
          <w:rFonts w:hint="eastAsia"/>
        </w:rPr>
      </w:pPr>
    </w:p>
    <w:p>
      <w:pPr>
        <w:rPr>
          <w:rFonts w:hint="eastAsia"/>
        </w:rPr>
      </w:pPr>
    </w:p>
    <w:p>
      <w:pPr>
        <w:numPr>
          <w:ilvl w:val="0"/>
          <w:numId w:val="17"/>
        </w:numPr>
        <w:ind w:left="0" w:firstLine="0" w:leftChars="0" w:firstLineChars="0"/>
        <w:rPr>
          <w:rFonts w:hint="eastAsia"/>
          <w:sz w:val="24"/>
          <w:szCs w:val="24"/>
        </w:rPr>
      </w:pPr>
      <w:r>
        <w:rPr>
          <w:rFonts w:hint="eastAsia"/>
          <w:sz w:val="24"/>
          <w:szCs w:val="24"/>
        </w:rPr>
        <w:t xml:space="preserve">政府信息公开行政复议、行政诉讼情况</w:t>
      </w:r>
    </w:p>
    <w:p>
      <w:pPr>
        <w:numPr>
          <w:ilvl w:val="0"/>
          <w:numId w:val="0"/>
        </w:numPr>
        <w:ind w:leftChars="0"/>
        <w:rPr>
          <w:rFonts w:hint="eastAsia"/>
        </w:rPr>
      </w:pPr>
    </w:p>
    <w:tbl>
      <w:tblPr>
        <w:tblStyle w:val="TableGrid"/>
        <w:tblW w:w="865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600" w:firstRow="0" w:lastRow="0" w:firstColumn="0" w:lastColumn="0" w:noHBand="1" w:noVBand="1"/>
      </w:tblPr>
      <w:tblGrid>
        <w:gridCol w:w="577"/>
        <w:gridCol w:w="577"/>
        <w:gridCol w:w="577"/>
        <w:gridCol w:w="577"/>
        <w:gridCol w:w="578"/>
        <w:gridCol w:w="577"/>
        <w:gridCol w:w="577"/>
        <w:gridCol w:w="577"/>
        <w:gridCol w:w="577"/>
        <w:gridCol w:w="578"/>
        <w:gridCol w:w="577"/>
        <w:gridCol w:w="577"/>
        <w:gridCol w:w="577"/>
        <w:gridCol w:w="577"/>
        <w:gridCol w:w="579"/>
      </w:tblGrid>
      <w:tr>
        <w:tblPrEx>
          <w:tblW w:w="865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68"/>
        </w:trPr>
        <w:tc>
          <w:tcPr>
            <w:tcW w:w="2886" w:type="dxa"/>
            <w:gridSpan w:val="5"/>
          </w:tcPr>
          <w:p>
            <w:pPr>
              <w:jc w:val="center"/>
              <w:rPr>
                <w:rFonts w:eastAsia="宋体" w:eastAsiaTheme="minorEastAsia" w:hint="eastAsia"/>
                <w:vertAlign w:val="baseline"/>
                <w:lang w:val="en-US" w:eastAsia="zh-CN"/>
              </w:rPr>
            </w:pPr>
            <w:r>
              <w:rPr>
                <w:rFonts w:hint="eastAsia"/>
                <w:vertAlign w:val="baseline"/>
                <w:lang w:val="en-US" w:eastAsia="zh-CN"/>
              </w:rPr>
              <w:t xml:space="preserve">行政复议</w:t>
            </w:r>
          </w:p>
        </w:tc>
        <w:tc>
          <w:tcPr>
            <w:tcW w:w="5773" w:type="dxa"/>
            <w:gridSpan w:val="10"/>
          </w:tcPr>
          <w:p>
            <w:pPr>
              <w:jc w:val="center"/>
              <w:rPr>
                <w:rFonts w:eastAsia="宋体" w:eastAsiaTheme="minorEastAsia" w:hint="eastAsia"/>
                <w:vertAlign w:val="baseline"/>
                <w:lang w:val="en-US" w:eastAsia="zh-CN"/>
              </w:rPr>
            </w:pPr>
            <w:r>
              <w:rPr>
                <w:rFonts w:hint="eastAsia"/>
                <w:vertAlign w:val="baseline"/>
                <w:lang w:val="en-US" w:eastAsia="zh-CN"/>
              </w:rPr>
              <w:t xml:space="preserve">行政起诉</w:t>
            </w:r>
          </w:p>
        </w:tc>
      </w:tr>
      <w:tr>
        <w:tblPrEx>
          <w:tblW w:w="865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68"/>
        </w:trPr>
        <w:tc>
          <w:tcPr>
            <w:tcW w:w="577" w:type="dxa"/>
            <w:vMerge w:val="restart"/>
            <w:vAlign w:val="center"/>
          </w:tcPr>
          <w:p>
            <w:pPr>
              <w:jc w:val="center"/>
              <w:rPr>
                <w:rFonts w:eastAsia="宋体" w:eastAsiaTheme="minorEastAsia" w:hint="default"/>
                <w:vertAlign w:val="baseline"/>
                <w:lang w:val="en-US" w:eastAsia="zh-CN"/>
              </w:rPr>
            </w:pPr>
            <w:r>
              <w:rPr>
                <w:rFonts w:hint="eastAsia"/>
                <w:vertAlign w:val="baseline"/>
                <w:lang w:val="en-US" w:eastAsia="zh-CN"/>
              </w:rPr>
              <w:t xml:space="preserve">结果维持</w:t>
            </w:r>
          </w:p>
        </w:tc>
        <w:tc>
          <w:tcPr>
            <w:tcW w:w="577" w:type="dxa"/>
            <w:vMerge w:val="restart"/>
            <w:vAlign w:val="center"/>
          </w:tcPr>
          <w:p>
            <w:pPr>
              <w:jc w:val="center"/>
              <w:rPr>
                <w:rFonts w:eastAsia="宋体" w:eastAsiaTheme="minorEastAsia" w:hint="default"/>
                <w:vertAlign w:val="baseline"/>
                <w:lang w:val="en-US" w:eastAsia="zh-CN"/>
              </w:rPr>
            </w:pPr>
            <w:r>
              <w:rPr>
                <w:rFonts w:hint="eastAsia"/>
                <w:vertAlign w:val="baseline"/>
                <w:lang w:val="en-US" w:eastAsia="zh-CN"/>
              </w:rPr>
              <w:t xml:space="preserve">结果纠正</w:t>
            </w:r>
          </w:p>
        </w:tc>
        <w:tc>
          <w:tcPr>
            <w:tcW w:w="577" w:type="dxa"/>
            <w:vMerge w:val="restart"/>
            <w:vAlign w:val="center"/>
          </w:tcPr>
          <w:p>
            <w:pPr>
              <w:jc w:val="center"/>
              <w:rPr>
                <w:rFonts w:eastAsia="宋体" w:eastAsiaTheme="minorEastAsia" w:hint="eastAsia"/>
                <w:vertAlign w:val="baseline"/>
                <w:lang w:val="en-US" w:eastAsia="zh-CN"/>
              </w:rPr>
            </w:pPr>
            <w:r>
              <w:rPr>
                <w:rFonts w:hint="eastAsia"/>
                <w:vertAlign w:val="baseline"/>
                <w:lang w:val="en-US" w:eastAsia="zh-CN"/>
              </w:rPr>
              <w:t xml:space="preserve">其他结果</w:t>
            </w:r>
          </w:p>
        </w:tc>
        <w:tc>
          <w:tcPr>
            <w:tcW w:w="577" w:type="dxa"/>
            <w:vMerge w:val="restart"/>
            <w:vAlign w:val="center"/>
          </w:tcPr>
          <w:p>
            <w:pPr>
              <w:jc w:val="center"/>
              <w:rPr>
                <w:rFonts w:eastAsia="宋体" w:eastAsiaTheme="minorEastAsia" w:hint="eastAsia"/>
                <w:vertAlign w:val="baseline"/>
                <w:lang w:val="en-US" w:eastAsia="zh-CN"/>
              </w:rPr>
            </w:pPr>
            <w:r>
              <w:rPr>
                <w:rFonts w:hint="eastAsia"/>
                <w:vertAlign w:val="baseline"/>
                <w:lang w:val="en-US" w:eastAsia="zh-CN"/>
              </w:rPr>
              <w:t xml:space="preserve">尚未审结</w:t>
            </w:r>
          </w:p>
        </w:tc>
        <w:tc>
          <w:tcPr>
            <w:tcW w:w="578" w:type="dxa"/>
            <w:vMerge w:val="restart"/>
            <w:vAlign w:val="center"/>
          </w:tcPr>
          <w:p>
            <w:pPr>
              <w:jc w:val="center"/>
              <w:rPr>
                <w:rFonts w:eastAsia="宋体" w:eastAsiaTheme="minorEastAsia" w:hint="eastAsia"/>
                <w:vertAlign w:val="baseline"/>
                <w:lang w:val="en-US" w:eastAsia="zh-CN"/>
              </w:rPr>
            </w:pPr>
            <w:r>
              <w:rPr>
                <w:rFonts w:hint="eastAsia"/>
                <w:vertAlign w:val="baseline"/>
                <w:lang w:val="en-US" w:eastAsia="zh-CN"/>
              </w:rPr>
              <w:t xml:space="preserve">总计</w:t>
            </w:r>
          </w:p>
        </w:tc>
        <w:tc>
          <w:tcPr>
            <w:tcW w:w="2886" w:type="dxa"/>
            <w:gridSpan w:val="5"/>
            <w:vAlign w:val="center"/>
          </w:tcPr>
          <w:p>
            <w:pPr>
              <w:jc w:val="center"/>
              <w:rPr>
                <w:rFonts w:eastAsia="宋体" w:eastAsiaTheme="minorEastAsia" w:hint="default"/>
                <w:vertAlign w:val="baseline"/>
                <w:lang w:val="en-US" w:eastAsia="zh-CN"/>
              </w:rPr>
            </w:pPr>
            <w:r>
              <w:rPr>
                <w:rFonts w:hint="eastAsia"/>
                <w:vertAlign w:val="baseline"/>
                <w:lang w:val="en-US" w:eastAsia="zh-CN"/>
              </w:rPr>
              <w:t xml:space="preserve">未复议直接起诉</w:t>
            </w:r>
          </w:p>
        </w:tc>
        <w:tc>
          <w:tcPr>
            <w:tcW w:w="2887" w:type="dxa"/>
            <w:gridSpan w:val="5"/>
            <w:vAlign w:val="center"/>
          </w:tcPr>
          <w:p>
            <w:pPr>
              <w:jc w:val="center"/>
              <w:rPr>
                <w:rFonts w:eastAsia="宋体" w:eastAsiaTheme="minorEastAsia" w:hint="default"/>
                <w:vertAlign w:val="baseline"/>
                <w:lang w:val="en-US" w:eastAsia="zh-CN"/>
              </w:rPr>
            </w:pPr>
            <w:r>
              <w:rPr>
                <w:rFonts w:hint="eastAsia"/>
                <w:vertAlign w:val="baseline"/>
                <w:lang w:val="en-US" w:eastAsia="zh-CN"/>
              </w:rPr>
              <w:t xml:space="preserve">复议后起诉</w:t>
            </w:r>
          </w:p>
        </w:tc>
      </w:tr>
      <w:tr>
        <w:tblPrEx>
          <w:tblW w:w="865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802"/>
        </w:trPr>
        <w:tc>
          <w:tcPr>
            <w:tcW w:w="577" w:type="dxa"/>
            <w:vMerge/>
            <w:vAlign w:val="center"/>
          </w:tcPr>
          <w:p>
            <w:pPr>
              <w:jc w:val="center"/>
              <w:rPr>
                <w:rFonts w:hint="eastAsia"/>
                <w:vertAlign w:val="baseline"/>
              </w:rPr>
            </w:pPr>
          </w:p>
        </w:tc>
        <w:tc>
          <w:tcPr>
            <w:tcW w:w="577" w:type="dxa"/>
            <w:vMerge/>
            <w:vAlign w:val="center"/>
          </w:tcPr>
          <w:p>
            <w:pPr>
              <w:jc w:val="center"/>
              <w:rPr>
                <w:rFonts w:hint="eastAsia"/>
                <w:vertAlign w:val="baseline"/>
              </w:rPr>
            </w:pPr>
          </w:p>
        </w:tc>
        <w:tc>
          <w:tcPr>
            <w:tcW w:w="577" w:type="dxa"/>
            <w:vMerge/>
            <w:vAlign w:val="center"/>
          </w:tcPr>
          <w:p>
            <w:pPr>
              <w:jc w:val="center"/>
              <w:rPr>
                <w:rFonts w:hint="eastAsia"/>
                <w:vertAlign w:val="baseline"/>
              </w:rPr>
            </w:pPr>
          </w:p>
        </w:tc>
        <w:tc>
          <w:tcPr>
            <w:tcW w:w="577" w:type="dxa"/>
            <w:vMerge/>
            <w:vAlign w:val="center"/>
          </w:tcPr>
          <w:p>
            <w:pPr>
              <w:jc w:val="center"/>
              <w:rPr>
                <w:rFonts w:hint="eastAsia"/>
                <w:vertAlign w:val="baseline"/>
              </w:rPr>
            </w:pPr>
          </w:p>
        </w:tc>
        <w:tc>
          <w:tcPr>
            <w:tcW w:w="578" w:type="dxa"/>
            <w:vMerge/>
            <w:vAlign w:val="center"/>
          </w:tcPr>
          <w:p>
            <w:pPr>
              <w:jc w:val="center"/>
              <w:rPr>
                <w:rFonts w:hint="eastAsia"/>
                <w:vertAlign w:val="baseline"/>
              </w:rPr>
            </w:pPr>
          </w:p>
        </w:tc>
        <w:tc>
          <w:tcPr>
            <w:tcW w:w="577" w:type="dxa"/>
            <w:vAlign w:val="center"/>
          </w:tcPr>
          <w:p>
            <w:pPr>
              <w:jc w:val="center"/>
              <w:rPr>
                <w:rFonts w:eastAsia="宋体" w:eastAsiaTheme="minorEastAsia" w:hint="eastAsia"/>
                <w:vertAlign w:val="baseline"/>
                <w:lang w:val="en-US" w:eastAsia="zh-CN"/>
              </w:rPr>
            </w:pPr>
            <w:r>
              <w:rPr>
                <w:rFonts w:hint="eastAsia"/>
                <w:vertAlign w:val="baseline"/>
                <w:lang w:val="en-US" w:eastAsia="zh-CN"/>
              </w:rPr>
              <w:t xml:space="preserve">结果维持</w:t>
            </w:r>
          </w:p>
        </w:tc>
        <w:tc>
          <w:tcPr>
            <w:tcW w:w="577" w:type="dxa"/>
            <w:vAlign w:val="center"/>
          </w:tcPr>
          <w:p>
            <w:pPr>
              <w:jc w:val="center"/>
              <w:rPr>
                <w:rFonts w:eastAsia="宋体" w:eastAsiaTheme="minorEastAsia" w:hint="eastAsia"/>
                <w:vertAlign w:val="baseline"/>
                <w:lang w:val="en-US" w:eastAsia="zh-CN"/>
              </w:rPr>
            </w:pPr>
            <w:r>
              <w:rPr>
                <w:rFonts w:hint="eastAsia"/>
                <w:vertAlign w:val="baseline"/>
                <w:lang w:val="en-US" w:eastAsia="zh-CN"/>
              </w:rPr>
              <w:t xml:space="preserve">结果纠正</w:t>
            </w:r>
          </w:p>
        </w:tc>
        <w:tc>
          <w:tcPr>
            <w:tcW w:w="577" w:type="dxa"/>
            <w:vAlign w:val="center"/>
          </w:tcPr>
          <w:p>
            <w:pPr>
              <w:jc w:val="center"/>
              <w:rPr>
                <w:rFonts w:eastAsia="宋体" w:eastAsiaTheme="minorEastAsia" w:hint="eastAsia"/>
                <w:vertAlign w:val="baseline"/>
                <w:lang w:val="en-US" w:eastAsia="zh-CN"/>
              </w:rPr>
            </w:pPr>
            <w:r>
              <w:rPr>
                <w:rFonts w:hint="eastAsia"/>
                <w:vertAlign w:val="baseline"/>
                <w:lang w:val="en-US" w:eastAsia="zh-CN"/>
              </w:rPr>
              <w:t xml:space="preserve">其他结果</w:t>
            </w:r>
          </w:p>
        </w:tc>
        <w:tc>
          <w:tcPr>
            <w:tcW w:w="577" w:type="dxa"/>
            <w:vAlign w:val="center"/>
          </w:tcPr>
          <w:p>
            <w:pPr>
              <w:jc w:val="center"/>
              <w:rPr>
                <w:rFonts w:eastAsia="宋体" w:eastAsiaTheme="minorEastAsia" w:hint="eastAsia"/>
                <w:vertAlign w:val="baseline"/>
                <w:lang w:val="en-US" w:eastAsia="zh-CN"/>
              </w:rPr>
            </w:pPr>
            <w:r>
              <w:rPr>
                <w:rFonts w:hint="eastAsia"/>
                <w:vertAlign w:val="baseline"/>
                <w:lang w:val="en-US" w:eastAsia="zh-CN"/>
              </w:rPr>
              <w:t xml:space="preserve">尚未审结</w:t>
            </w:r>
          </w:p>
        </w:tc>
        <w:tc>
          <w:tcPr>
            <w:tcW w:w="578" w:type="dxa"/>
            <w:vAlign w:val="center"/>
          </w:tcPr>
          <w:p>
            <w:pPr>
              <w:jc w:val="center"/>
              <w:rPr>
                <w:rFonts w:eastAsia="宋体" w:eastAsiaTheme="minorEastAsia" w:hint="eastAsia"/>
                <w:vertAlign w:val="baseline"/>
                <w:lang w:val="en-US" w:eastAsia="zh-CN"/>
              </w:rPr>
            </w:pPr>
            <w:r>
              <w:rPr>
                <w:rFonts w:hint="eastAsia"/>
                <w:vertAlign w:val="baseline"/>
                <w:lang w:val="en-US" w:eastAsia="zh-CN"/>
              </w:rPr>
              <w:t xml:space="preserve">总计</w:t>
            </w:r>
          </w:p>
        </w:tc>
        <w:tc>
          <w:tcPr>
            <w:tcW w:w="577" w:type="dxa"/>
            <w:vAlign w:val="center"/>
          </w:tcPr>
          <w:p>
            <w:pPr>
              <w:jc w:val="center"/>
              <w:rPr>
                <w:rFonts w:eastAsia="宋体" w:eastAsiaTheme="minorEastAsia" w:hint="eastAsia"/>
                <w:vertAlign w:val="baseline"/>
                <w:lang w:val="en-US" w:eastAsia="zh-CN"/>
              </w:rPr>
            </w:pPr>
            <w:r>
              <w:rPr>
                <w:rFonts w:hint="eastAsia"/>
                <w:vertAlign w:val="baseline"/>
                <w:lang w:val="en-US" w:eastAsia="zh-CN"/>
              </w:rPr>
              <w:t xml:space="preserve">结果维持</w:t>
            </w:r>
          </w:p>
        </w:tc>
        <w:tc>
          <w:tcPr>
            <w:tcW w:w="577" w:type="dxa"/>
            <w:vAlign w:val="center"/>
          </w:tcPr>
          <w:p>
            <w:pPr>
              <w:jc w:val="center"/>
              <w:rPr>
                <w:rFonts w:eastAsia="宋体" w:eastAsiaTheme="minorEastAsia" w:hint="default"/>
                <w:vertAlign w:val="baseline"/>
                <w:lang w:val="en-US" w:eastAsia="zh-CN"/>
              </w:rPr>
            </w:pPr>
            <w:r>
              <w:rPr>
                <w:rFonts w:hint="eastAsia"/>
                <w:vertAlign w:val="baseline"/>
                <w:lang w:val="en-US" w:eastAsia="zh-CN"/>
              </w:rPr>
              <w:t xml:space="preserve">结果纠正</w:t>
            </w:r>
          </w:p>
        </w:tc>
        <w:tc>
          <w:tcPr>
            <w:tcW w:w="577" w:type="dxa"/>
            <w:vAlign w:val="center"/>
          </w:tcPr>
          <w:p>
            <w:pPr>
              <w:jc w:val="center"/>
              <w:rPr>
                <w:rFonts w:eastAsia="宋体" w:eastAsiaTheme="minorEastAsia" w:hint="eastAsia"/>
                <w:vertAlign w:val="baseline"/>
                <w:lang w:val="en-US" w:eastAsia="zh-CN"/>
              </w:rPr>
            </w:pPr>
            <w:r>
              <w:rPr>
                <w:rFonts w:hint="eastAsia"/>
                <w:vertAlign w:val="baseline"/>
                <w:lang w:val="en-US" w:eastAsia="zh-CN"/>
              </w:rPr>
              <w:t xml:space="preserve">其他结果</w:t>
            </w:r>
          </w:p>
        </w:tc>
        <w:tc>
          <w:tcPr>
            <w:tcW w:w="577" w:type="dxa"/>
            <w:vAlign w:val="center"/>
          </w:tcPr>
          <w:p>
            <w:pPr>
              <w:jc w:val="center"/>
              <w:rPr>
                <w:rFonts w:eastAsia="宋体" w:eastAsiaTheme="minorEastAsia" w:hint="eastAsia"/>
                <w:vertAlign w:val="baseline"/>
                <w:lang w:val="en-US" w:eastAsia="zh-CN"/>
              </w:rPr>
            </w:pPr>
            <w:r>
              <w:rPr>
                <w:rFonts w:hint="eastAsia"/>
                <w:vertAlign w:val="baseline"/>
                <w:lang w:val="en-US" w:eastAsia="zh-CN"/>
              </w:rPr>
              <w:t xml:space="preserve">尚未审结</w:t>
            </w:r>
          </w:p>
        </w:tc>
        <w:tc>
          <w:tcPr>
            <w:tcW w:w="579" w:type="dxa"/>
            <w:vAlign w:val="center"/>
          </w:tcPr>
          <w:p>
            <w:pPr>
              <w:jc w:val="center"/>
              <w:rPr>
                <w:rFonts w:eastAsia="宋体" w:eastAsiaTheme="minorEastAsia" w:hint="eastAsia"/>
                <w:vertAlign w:val="baseline"/>
                <w:lang w:val="en-US" w:eastAsia="zh-CN"/>
              </w:rPr>
            </w:pPr>
            <w:r>
              <w:rPr>
                <w:rFonts w:hint="eastAsia"/>
                <w:vertAlign w:val="baseline"/>
                <w:lang w:val="en-US" w:eastAsia="zh-CN"/>
              </w:rPr>
              <w:t xml:space="preserve">总计</w:t>
            </w:r>
          </w:p>
        </w:tc>
      </w:tr>
      <w:tr>
        <w:tblPrEx>
          <w:tblW w:w="865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928"/>
        </w:trPr>
        <w:tc>
          <w:tcPr>
            <w:tcW w:w="577" w:type="dxa"/>
            <w:vAlign w:val="center"/>
          </w:tcPr>
          <w:p>
            <w:pPr>
              <w:jc w:val="center"/>
              <w:rPr>
                <w:rFonts w:eastAsia="宋体" w:eastAsiaTheme="minorEastAsia" w:hint="eastAsia"/>
                <w:vertAlign w:val="baseline"/>
                <w:lang w:val="en-US" w:eastAsia="zh-CN"/>
              </w:rPr>
            </w:pPr>
            <w:r>
              <w:rPr>
                <w:rFonts w:hint="eastAsia"/>
                <w:vertAlign w:val="baseline"/>
                <w:lang w:val="en-US" w:eastAsia="zh-CN"/>
              </w:rPr>
              <w:t xml:space="preserve">0</w:t>
            </w:r>
          </w:p>
        </w:tc>
        <w:tc>
          <w:tcPr>
            <w:tcW w:w="577" w:type="dxa"/>
            <w:vAlign w:val="center"/>
          </w:tcPr>
          <w:p>
            <w:pPr>
              <w:jc w:val="center"/>
              <w:rPr>
                <w:rFonts w:hint="eastAsia"/>
                <w:vertAlign w:val="baseline"/>
              </w:rPr>
            </w:pPr>
            <w:r>
              <w:rPr>
                <w:rFonts w:hint="eastAsia"/>
                <w:vertAlign w:val="baseline"/>
                <w:lang w:val="en-US" w:eastAsia="zh-CN"/>
              </w:rPr>
              <w:t xml:space="preserve">0</w:t>
            </w:r>
          </w:p>
        </w:tc>
        <w:tc>
          <w:tcPr>
            <w:tcW w:w="577" w:type="dxa"/>
            <w:vAlign w:val="center"/>
          </w:tcPr>
          <w:p>
            <w:pPr>
              <w:jc w:val="center"/>
              <w:rPr>
                <w:rFonts w:hint="eastAsia"/>
                <w:vertAlign w:val="baseline"/>
              </w:rPr>
            </w:pPr>
            <w:r>
              <w:rPr>
                <w:rFonts w:hint="eastAsia"/>
                <w:vertAlign w:val="baseline"/>
                <w:lang w:val="en-US" w:eastAsia="zh-CN"/>
              </w:rPr>
              <w:t xml:space="preserve">0</w:t>
            </w:r>
          </w:p>
        </w:tc>
        <w:tc>
          <w:tcPr>
            <w:tcW w:w="577" w:type="dxa"/>
            <w:vAlign w:val="center"/>
          </w:tcPr>
          <w:p>
            <w:pPr>
              <w:jc w:val="center"/>
              <w:rPr>
                <w:rFonts w:hint="eastAsia"/>
                <w:vertAlign w:val="baseline"/>
              </w:rPr>
            </w:pPr>
            <w:r>
              <w:rPr>
                <w:rFonts w:hint="eastAsia"/>
                <w:vertAlign w:val="baseline"/>
                <w:lang w:val="en-US" w:eastAsia="zh-CN"/>
              </w:rPr>
              <w:t xml:space="preserve">0</w:t>
            </w:r>
          </w:p>
        </w:tc>
        <w:tc>
          <w:tcPr>
            <w:tcW w:w="578" w:type="dxa"/>
            <w:vAlign w:val="center"/>
          </w:tcPr>
          <w:p>
            <w:pPr>
              <w:jc w:val="center"/>
              <w:rPr>
                <w:rFonts w:hint="eastAsia"/>
                <w:vertAlign w:val="baseline"/>
              </w:rPr>
            </w:pPr>
            <w:r>
              <w:rPr>
                <w:rFonts w:hint="eastAsia"/>
                <w:vertAlign w:val="baseline"/>
                <w:lang w:val="en-US" w:eastAsia="zh-CN"/>
              </w:rPr>
              <w:t xml:space="preserve">0</w:t>
            </w:r>
          </w:p>
        </w:tc>
        <w:tc>
          <w:tcPr>
            <w:tcW w:w="577" w:type="dxa"/>
            <w:vAlign w:val="center"/>
          </w:tcPr>
          <w:p>
            <w:pPr>
              <w:jc w:val="center"/>
              <w:rPr>
                <w:rFonts w:hint="eastAsia"/>
                <w:vertAlign w:val="baseline"/>
              </w:rPr>
            </w:pPr>
            <w:r>
              <w:rPr>
                <w:rFonts w:hint="eastAsia"/>
                <w:vertAlign w:val="baseline"/>
                <w:lang w:val="en-US" w:eastAsia="zh-CN"/>
              </w:rPr>
              <w:t xml:space="preserve">0</w:t>
            </w:r>
          </w:p>
        </w:tc>
        <w:tc>
          <w:tcPr>
            <w:tcW w:w="577" w:type="dxa"/>
            <w:vAlign w:val="center"/>
          </w:tcPr>
          <w:p>
            <w:pPr>
              <w:jc w:val="center"/>
              <w:rPr>
                <w:rFonts w:hint="eastAsia"/>
                <w:vertAlign w:val="baseline"/>
              </w:rPr>
            </w:pPr>
            <w:r>
              <w:rPr>
                <w:rFonts w:hint="eastAsia"/>
                <w:vertAlign w:val="baseline"/>
                <w:lang w:val="en-US" w:eastAsia="zh-CN"/>
              </w:rPr>
              <w:t xml:space="preserve">0</w:t>
            </w:r>
          </w:p>
        </w:tc>
        <w:tc>
          <w:tcPr>
            <w:tcW w:w="577" w:type="dxa"/>
            <w:vAlign w:val="center"/>
          </w:tcPr>
          <w:p>
            <w:pPr>
              <w:jc w:val="center"/>
              <w:rPr>
                <w:rFonts w:hint="eastAsia"/>
                <w:vertAlign w:val="baseline"/>
              </w:rPr>
            </w:pPr>
            <w:r>
              <w:rPr>
                <w:rFonts w:hint="eastAsia"/>
                <w:vertAlign w:val="baseline"/>
                <w:lang w:val="en-US" w:eastAsia="zh-CN"/>
              </w:rPr>
              <w:t xml:space="preserve">0</w:t>
            </w:r>
          </w:p>
        </w:tc>
        <w:tc>
          <w:tcPr>
            <w:tcW w:w="577" w:type="dxa"/>
            <w:vAlign w:val="center"/>
          </w:tcPr>
          <w:p>
            <w:pPr>
              <w:jc w:val="center"/>
              <w:rPr>
                <w:rFonts w:hint="eastAsia"/>
                <w:vertAlign w:val="baseline"/>
              </w:rPr>
            </w:pPr>
            <w:r>
              <w:rPr>
                <w:rFonts w:hint="eastAsia"/>
                <w:vertAlign w:val="baseline"/>
                <w:lang w:val="en-US" w:eastAsia="zh-CN"/>
              </w:rPr>
              <w:t xml:space="preserve">0</w:t>
            </w:r>
          </w:p>
        </w:tc>
        <w:tc>
          <w:tcPr>
            <w:tcW w:w="578" w:type="dxa"/>
            <w:vAlign w:val="center"/>
          </w:tcPr>
          <w:p>
            <w:pPr>
              <w:jc w:val="center"/>
              <w:rPr>
                <w:rFonts w:hint="eastAsia"/>
                <w:vertAlign w:val="baseline"/>
              </w:rPr>
            </w:pPr>
            <w:r>
              <w:rPr>
                <w:rFonts w:hint="eastAsia"/>
                <w:vertAlign w:val="baseline"/>
                <w:lang w:val="en-US" w:eastAsia="zh-CN"/>
              </w:rPr>
              <w:t xml:space="preserve">0</w:t>
            </w:r>
          </w:p>
        </w:tc>
        <w:tc>
          <w:tcPr>
            <w:tcW w:w="577" w:type="dxa"/>
            <w:vAlign w:val="center"/>
          </w:tcPr>
          <w:p>
            <w:pPr>
              <w:jc w:val="center"/>
              <w:rPr>
                <w:rFonts w:hint="eastAsia"/>
                <w:vertAlign w:val="baseline"/>
              </w:rPr>
            </w:pPr>
            <w:r>
              <w:rPr>
                <w:rFonts w:hint="eastAsia"/>
                <w:vertAlign w:val="baseline"/>
                <w:lang w:val="en-US" w:eastAsia="zh-CN"/>
              </w:rPr>
              <w:t xml:space="preserve">0</w:t>
            </w:r>
          </w:p>
        </w:tc>
        <w:tc>
          <w:tcPr>
            <w:tcW w:w="577" w:type="dxa"/>
            <w:vAlign w:val="center"/>
          </w:tcPr>
          <w:p>
            <w:pPr>
              <w:jc w:val="center"/>
              <w:rPr>
                <w:rFonts w:hint="eastAsia"/>
                <w:vertAlign w:val="baseline"/>
              </w:rPr>
            </w:pPr>
            <w:r>
              <w:rPr>
                <w:rFonts w:hint="eastAsia"/>
                <w:vertAlign w:val="baseline"/>
                <w:lang w:val="en-US" w:eastAsia="zh-CN"/>
              </w:rPr>
              <w:t xml:space="preserve">0</w:t>
            </w:r>
          </w:p>
        </w:tc>
        <w:tc>
          <w:tcPr>
            <w:tcW w:w="577" w:type="dxa"/>
            <w:vAlign w:val="center"/>
          </w:tcPr>
          <w:p>
            <w:pPr>
              <w:jc w:val="center"/>
              <w:rPr>
                <w:rFonts w:hint="eastAsia"/>
                <w:vertAlign w:val="baseline"/>
              </w:rPr>
            </w:pPr>
            <w:r>
              <w:rPr>
                <w:rFonts w:hint="eastAsia"/>
                <w:vertAlign w:val="baseline"/>
                <w:lang w:val="en-US" w:eastAsia="zh-CN"/>
              </w:rPr>
              <w:t xml:space="preserve">0</w:t>
            </w:r>
          </w:p>
        </w:tc>
        <w:tc>
          <w:tcPr>
            <w:tcW w:w="577" w:type="dxa"/>
            <w:vAlign w:val="center"/>
          </w:tcPr>
          <w:p>
            <w:pPr>
              <w:jc w:val="center"/>
              <w:rPr>
                <w:rFonts w:hint="eastAsia"/>
                <w:vertAlign w:val="baseline"/>
              </w:rPr>
            </w:pPr>
            <w:r>
              <w:rPr>
                <w:rFonts w:hint="eastAsia"/>
                <w:vertAlign w:val="baseline"/>
                <w:lang w:val="en-US" w:eastAsia="zh-CN"/>
              </w:rPr>
              <w:t xml:space="preserve">0</w:t>
            </w:r>
          </w:p>
        </w:tc>
        <w:tc>
          <w:tcPr>
            <w:tcW w:w="579" w:type="dxa"/>
            <w:vAlign w:val="center"/>
          </w:tcPr>
          <w:p>
            <w:pPr>
              <w:jc w:val="center"/>
              <w:rPr>
                <w:rFonts w:hint="eastAsia"/>
                <w:vertAlign w:val="baseline"/>
              </w:rPr>
            </w:pPr>
            <w:r>
              <w:rPr>
                <w:rFonts w:hint="eastAsia"/>
                <w:vertAlign w:val="baseline"/>
                <w:lang w:val="en-US" w:eastAsia="zh-CN"/>
              </w:rPr>
              <w:t xml:space="preserve">0</w:t>
            </w:r>
          </w:p>
        </w:tc>
      </w:tr>
    </w:tbl>
    <w:p>
      <w:pPr>
        <w:rPr>
          <w:rFonts w:hint="eastAsia"/>
        </w:rPr>
      </w:pPr>
    </w:p>
    <w:p>
      <w:pPr>
        <w:rPr>
          <w:rFonts w:hint="eastAsia"/>
        </w:rPr>
      </w:pPr>
      <w:r>
        <w:rPr>
          <w:rFonts w:hint="eastAsia"/>
        </w:rPr>
        <w:t xml:space="preserve">五、存在的主要问题及改进情况</w:t>
      </w:r>
    </w:p>
    <w:p>
      <w:pPr>
        <w:ind w:firstLine="480" w:firstLineChars="200"/>
        <w:rPr>
          <w:rFonts w:hint="eastAsia"/>
          <w:sz w:val="24"/>
          <w:szCs w:val="24"/>
        </w:rPr>
      </w:pPr>
      <w:r>
        <w:rPr>
          <w:rFonts w:hint="eastAsia"/>
          <w:sz w:val="24"/>
          <w:szCs w:val="24"/>
        </w:rPr>
        <w:t xml:space="preserve">总结我镇政府202</w:t>
      </w:r>
      <w:r>
        <w:rPr>
          <w:rFonts w:hint="eastAsia"/>
          <w:sz w:val="24"/>
          <w:szCs w:val="24"/>
          <w:lang w:val="en-US" w:eastAsia="zh-CN"/>
        </w:rPr>
        <w:t xml:space="preserve">1</w:t>
      </w:r>
      <w:r>
        <w:rPr>
          <w:rFonts w:hint="eastAsia"/>
          <w:sz w:val="24"/>
          <w:szCs w:val="24"/>
        </w:rPr>
        <w:t xml:space="preserve">年度政府信息公开工作，还存在着一些问题，与上级要求和群众期盼仍有差距。一是工作人员对政府信息公开的重要性和必要性认识还不到位；二是主动公开的力度还有待提高。我们将在今后工作中加以改进，一方面要加强学习，统一思想，提高对政府信息公开工作的认识；另一方面要进一步加大公开力度，优化公开渠道，做到政府信息公开及时。</w:t>
      </w:r>
    </w:p>
    <w:p>
      <w:pPr>
        <w:rPr>
          <w:rFonts w:hint="eastAsia"/>
          <w:sz w:val="24"/>
          <w:szCs w:val="24"/>
        </w:rPr>
      </w:pPr>
    </w:p>
    <w:p>
      <w:pPr>
        <w:rPr>
          <w:rFonts w:hint="eastAsia"/>
          <w:sz w:val="24"/>
          <w:szCs w:val="24"/>
        </w:rPr>
      </w:pPr>
    </w:p>
    <w:p>
      <w:pPr>
        <w:rPr>
          <w:rFonts w:hint="eastAsia"/>
          <w:sz w:val="24"/>
          <w:szCs w:val="24"/>
        </w:rPr>
      </w:pPr>
      <w:r>
        <w:rPr>
          <w:rFonts w:hint="eastAsia"/>
          <w:sz w:val="24"/>
          <w:szCs w:val="24"/>
        </w:rPr>
        <w:t xml:space="preserve">  </w:t>
      </w:r>
      <w:r>
        <w:rPr>
          <w:rFonts w:hint="eastAsia"/>
          <w:sz w:val="24"/>
          <w:szCs w:val="24"/>
          <w:lang w:val="en-US" w:eastAsia="zh-CN"/>
        </w:rPr>
        <w:t xml:space="preserve">                                           李家山</w:t>
      </w:r>
      <w:r>
        <w:rPr>
          <w:rFonts w:hint="eastAsia"/>
          <w:sz w:val="24"/>
          <w:szCs w:val="24"/>
        </w:rPr>
        <w:t xml:space="preserve">镇人民政府</w:t>
      </w:r>
    </w:p>
    <w:p>
      <w:pPr>
        <w:ind w:firstLine="5520" w:firstLineChars="2300"/>
        <w:rPr>
          <w:rFonts w:hint="default"/>
          <w:sz w:val="24"/>
          <w:szCs w:val="24"/>
          <w:lang w:val="en-US"/>
        </w:rPr>
      </w:pPr>
      <w:r>
        <w:rPr>
          <w:rFonts w:hint="eastAsia"/>
          <w:sz w:val="24"/>
          <w:szCs w:val="24"/>
          <w:lang w:val="en-US" w:eastAsia="zh-CN"/>
        </w:rPr>
        <w:t xml:space="preserve">2</w:t>
      </w:r>
      <w:r>
        <w:rPr>
          <w:rFonts w:hint="eastAsia"/>
          <w:sz w:val="24"/>
          <w:szCs w:val="24"/>
        </w:rPr>
        <w:t xml:space="preserve">02</w:t>
      </w:r>
      <w:r>
        <w:rPr>
          <w:rFonts w:hint="eastAsia"/>
          <w:sz w:val="24"/>
          <w:szCs w:val="24"/>
          <w:lang w:val="en-US" w:eastAsia="zh-CN"/>
        </w:rPr>
        <w:t xml:space="preserve">2年1月14日</w:t>
      </w:r>
    </w:p>
    <w:sectPr>
      <w:headerReference w:type="default" r:id="rId10"/>
      <w:footerReference w:type="default" r:id="rId11"/>
      <w:pgSz w:w="11906" w:h="16838" w:orient="portrait"/>
      <w:pgMar w:top="1440" w:right="1800" w:bottom="1440" w:left="1800" w:header="851" w:footer="992" w:gutter="0"/>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A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6">
    <w:multiLevelType w:val="singleLevel"/>
    <w:lvl w:ilvl="0">
      <w:start w:val="2"/>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10"/>
  <w:embedSystemFonts/>
  <w:bordersDoNotSurroundFooter/>
  <w:bordersDoNotSurroundHead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EastAsia" w:hAnsiTheme="minorHAnsi" w:cs="Arial"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asciiTheme="minorHAnsi" w:eastAsiaTheme="minorEastAsia" w:hAnsiTheme="minorHAnsi" w:cs="Arial" w:cstheme="minorBidi"/>
      <w:kern w:val="2"/>
      <w:sz w:val="21"/>
      <w:szCs w:val="24"/>
      <w:lang w:val="en-US" w:eastAsia="zh-CN" w:bidi="ar-SA"/>
    </w:rPr>
  </w:style>
  <w:style w:type="character" w:default="1" w:styleId="DefaultParagraphFont">
    <w:name w:val="Default Paragraph Font"/>
    <w:semiHidden/>
    <w:qFormat/>
    <w:rPr/>
  </w:style>
  <w:style w:type="table" w:default="1" w:styleId="TableNormal">
    <w:name w:val="Normal Table"/>
    <w:semiHidden/>
    <w:qFormat/>
    <w:rPr/>
    <w:tblPr>
      <w:tblCellMar>
        <w:top w:w="0" w:type="dxa"/>
        <w:left w:w="108" w:type="dxa"/>
        <w:bottom w:w="0" w:type="dxa"/>
        <w:right w:w="108" w:type="dxa"/>
      </w:tblCellMar>
    </w:tbl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table" w:styleId="TableGrid">
    <w:name w:val="Table Grid"/>
    <w:basedOn w:val="TableNormal"/>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styles" Target="styles.xml" /><Relationship Id="rId14" Type="http://schemas.openxmlformats.org/officeDocument/2006/relationships/webSettings" Target="webSettings.xml" /><Relationship Id="rId15" Type="http://schemas.openxmlformats.org/officeDocument/2006/relationships/numbering" Target="numbering.xml" /><Relationship Id="rId16" Type="http://schemas.openxmlformats.org/officeDocument/2006/relationships/fontTable" Target="fontTable.xml" /><Relationship Id="rId17"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2052-11.1.0.11294</vt:lpstr>
  </property>
  <property fmtid="{D5CDD505-2E9C-101B-9397-08002B2CF9AE}" pid="3" name="ICV">
    <vt:lpstr>7862E24437E644639D993EA16CF764E4</vt:lpstr>
  </property>
</Properties>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2052-11.1.0.11294</vt:lpstr>
  </property>
  <property fmtid="{D5CDD505-2E9C-101B-9397-08002B2CF9AE}" pid="3" name="ICV">
    <vt:lpstr>7862E24437E644639D993EA16CF764E4</vt:lpstr>
  </property>
</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str>2052-11.1.0.11294</vt:lpstr>
  </property>
  <property fmtid="{D5CDD505-2E9C-101B-9397-08002B2CF9AE}" pid="3" name="ICV">
    <vt:lpstr>7862E24437E644639D993EA16CF764E4</vt:lpstr>
  </property>
</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2052-11.1.0.11294</vt:lpstr>
  </property>
  <property fmtid="{D5CDD505-2E9C-101B-9397-08002B2CF9AE}" pid="3" name="ICV">
    <vt:lpstr>7862E24437E644639D993EA16CF764E4</vt:lpstr>
  </property>
</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2052-11.1.0.11294</vt:lpstr>
  </property>
  <property fmtid="{D5CDD505-2E9C-101B-9397-08002B2CF9AE}" pid="3" name="ICV">
    <vt:lpstr>7862E24437E644639D993EA16CF764E4</vt:lpstr>
  </property>
</Properties>
</file>

<file path=customXml/item6.xml><?xml version="1.0" encoding="utf-8"?>
<Properties xmlns:vt="http://schemas.openxmlformats.org/officeDocument/2006/docPropsVTypes" xmlns="http://schemas.openxmlformats.org/officeDocument/2006/custom-properties">
  <property fmtid="{D5CDD505-2E9C-101B-9397-08002B2CF9AE}" pid="2" name="KSOProductBuildVer">
    <vt:lpstr>2052-11.1.0.11294</vt:lpstr>
  </property>
  <property fmtid="{D5CDD505-2E9C-101B-9397-08002B2CF9AE}" pid="3" name="ICV">
    <vt:lpstr>7862E24437E644639D993EA16CF764E4</vt:lpstr>
  </property>
</Properties>
</file>

<file path=customXml/item7.xml><?xml version="1.0" encoding="utf-8"?>
<Properties xmlns:vt="http://schemas.openxmlformats.org/officeDocument/2006/docPropsVTypes" xmlns="http://schemas.openxmlformats.org/officeDocument/2006/custom-properties">
  <property fmtid="{D5CDD505-2E9C-101B-9397-08002B2CF9AE}" pid="2" name="KSOProductBuildVer">
    <vt:lpstr>2052-11.1.0.11294</vt:lpstr>
  </property>
  <property fmtid="{D5CDD505-2E9C-101B-9397-08002B2CF9AE}" pid="3" name="ICV">
    <vt:lpstr>7862E24437E644639D993EA16CF764E4</vt:lpstr>
  </property>
</Properties>
</file>

<file path=customXml/item8.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7862E24437E644639D993EA16CF764E4</vt:lpwstr>
  </property>
</Properties>
</file>

<file path=customXml/item9.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9</TotalTime>
  <Pages>1</Pages>
  <Words>27</Words>
  <Characters>160</Characters>
  <Application>WPS Office_11.1.0.11294_F1E327BC-269C-435d-A152-05C5408002CA</Application>
  <DocSecurity>0</DocSecurity>
  <Lines>1</Lines>
  <Paragraphs>1</Paragraphs>
  <CharactersWithSpaces>186</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xiaofei li</dc:creator>
  <cp:lastModifiedBy>黄娟</cp:lastModifiedBy>
  <cp:revision>1</cp:revision>
  <cp:lastPrinted>2022-01-14T02:31:00Z</cp:lastPrinted>
  <dcterms:created xsi:type="dcterms:W3CDTF">2019-12-26T09:26:00Z</dcterms:created>
  <dcterms:modified xsi:type="dcterms:W3CDTF">2022-01-19T06:22:48Z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2052-11.1.0.11294</vt:lpstr>
  </property>
  <property fmtid="{D5CDD505-2E9C-101B-9397-08002B2CF9AE}" pid="3" name="ICV">
    <vt:lpstr>7862E24437E644639D993EA16CF764E4</vt:lpstr>
  </property>
</Properties>
</file>